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BD0EC" w14:textId="723ADAA4" w:rsidR="00FF424A" w:rsidRDefault="00FF424A" w:rsidP="00FF424A">
      <w:pPr>
        <w:spacing w:after="0" w:line="240" w:lineRule="auto"/>
        <w:jc w:val="center"/>
        <w:textAlignment w:val="baseline"/>
        <w:outlineLvl w:val="0"/>
        <w:rPr>
          <w:rFonts w:ascii="Helvetica" w:eastAsia="Times New Roman" w:hAnsi="Helvetica" w:cs="Helvetica"/>
          <w:b/>
          <w:bCs/>
          <w:color w:val="6B1B72"/>
          <w:kern w:val="36"/>
          <w:sz w:val="48"/>
          <w:szCs w:val="48"/>
        </w:rPr>
      </w:pPr>
      <w:r>
        <w:rPr>
          <w:noProof/>
        </w:rPr>
        <w:drawing>
          <wp:inline distT="0" distB="0" distL="0" distR="0" wp14:anchorId="79A83EB0" wp14:editId="24DE84FB">
            <wp:extent cx="2646998" cy="1493178"/>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2728" cy="1524615"/>
                    </a:xfrm>
                    <a:prstGeom prst="rect">
                      <a:avLst/>
                    </a:prstGeom>
                    <a:noFill/>
                    <a:ln>
                      <a:noFill/>
                    </a:ln>
                  </pic:spPr>
                </pic:pic>
              </a:graphicData>
            </a:graphic>
          </wp:inline>
        </w:drawing>
      </w:r>
    </w:p>
    <w:p w14:paraId="03A094A1" w14:textId="77777777" w:rsidR="00BC42C8" w:rsidRPr="00BC42C8" w:rsidRDefault="00BC42C8" w:rsidP="00BC42C8">
      <w:pPr>
        <w:spacing w:after="0" w:line="240" w:lineRule="auto"/>
        <w:jc w:val="center"/>
        <w:textAlignment w:val="baseline"/>
        <w:outlineLvl w:val="0"/>
        <w:rPr>
          <w:rFonts w:ascii="Helvetica" w:eastAsia="Times New Roman" w:hAnsi="Helvetica" w:cs="Helvetica"/>
          <w:b/>
          <w:bCs/>
          <w:kern w:val="36"/>
        </w:rPr>
      </w:pPr>
    </w:p>
    <w:p w14:paraId="73233E15" w14:textId="2A11B02E" w:rsidR="00BC42C8" w:rsidRPr="00FF424A" w:rsidRDefault="00BC42C8" w:rsidP="00BC42C8">
      <w:pPr>
        <w:spacing w:after="0" w:line="240" w:lineRule="auto"/>
        <w:jc w:val="center"/>
        <w:textAlignment w:val="baseline"/>
        <w:outlineLvl w:val="0"/>
        <w:rPr>
          <w:rFonts w:ascii="Helvetica" w:eastAsia="Times New Roman" w:hAnsi="Helvetica" w:cs="Helvetica"/>
          <w:b/>
          <w:bCs/>
          <w:kern w:val="36"/>
          <w:sz w:val="48"/>
          <w:szCs w:val="48"/>
        </w:rPr>
      </w:pPr>
      <w:r w:rsidRPr="00FF424A">
        <w:rPr>
          <w:rFonts w:ascii="Helvetica" w:eastAsia="Times New Roman" w:hAnsi="Helvetica" w:cs="Helvetica"/>
          <w:b/>
          <w:bCs/>
          <w:kern w:val="36"/>
          <w:sz w:val="48"/>
          <w:szCs w:val="48"/>
        </w:rPr>
        <w:t>Virtual Fall Forum</w:t>
      </w:r>
    </w:p>
    <w:p w14:paraId="2BDE28E7" w14:textId="77777777" w:rsidR="00FF424A" w:rsidRPr="00BC42C8" w:rsidRDefault="00FF424A" w:rsidP="00FF424A">
      <w:pPr>
        <w:spacing w:after="0" w:line="240" w:lineRule="auto"/>
        <w:jc w:val="center"/>
        <w:textAlignment w:val="baseline"/>
        <w:outlineLvl w:val="0"/>
        <w:rPr>
          <w:rFonts w:ascii="Helvetica" w:eastAsia="Times New Roman" w:hAnsi="Helvetica" w:cs="Helvetica"/>
          <w:b/>
          <w:bCs/>
          <w:kern w:val="36"/>
        </w:rPr>
      </w:pPr>
    </w:p>
    <w:p w14:paraId="1A5A16FE" w14:textId="3929BE0A" w:rsidR="00BC42C8" w:rsidRDefault="00BC42C8" w:rsidP="00FF424A">
      <w:pPr>
        <w:spacing w:after="0" w:line="240" w:lineRule="auto"/>
        <w:jc w:val="center"/>
        <w:textAlignment w:val="baseline"/>
        <w:outlineLvl w:val="0"/>
        <w:rPr>
          <w:rFonts w:ascii="Helvetica" w:eastAsia="Times New Roman" w:hAnsi="Helvetica" w:cs="Helvetica"/>
          <w:b/>
          <w:bCs/>
          <w:kern w:val="36"/>
          <w:sz w:val="48"/>
          <w:szCs w:val="48"/>
        </w:rPr>
      </w:pPr>
      <w:r>
        <w:rPr>
          <w:rFonts w:ascii="Helvetica" w:eastAsia="Times New Roman" w:hAnsi="Helvetica" w:cs="Helvetica"/>
          <w:b/>
          <w:bCs/>
          <w:kern w:val="36"/>
          <w:sz w:val="48"/>
          <w:szCs w:val="48"/>
        </w:rPr>
        <w:t xml:space="preserve">The Guardianship Dilemma: </w:t>
      </w:r>
    </w:p>
    <w:p w14:paraId="06C59AD1" w14:textId="01E5C12E" w:rsidR="00BC42C8" w:rsidRDefault="00BC42C8" w:rsidP="00FF424A">
      <w:pPr>
        <w:spacing w:after="0" w:line="240" w:lineRule="auto"/>
        <w:jc w:val="center"/>
        <w:textAlignment w:val="baseline"/>
        <w:outlineLvl w:val="0"/>
        <w:rPr>
          <w:rFonts w:ascii="Helvetica" w:eastAsia="Times New Roman" w:hAnsi="Helvetica" w:cs="Helvetica"/>
          <w:b/>
          <w:bCs/>
          <w:kern w:val="36"/>
          <w:sz w:val="48"/>
          <w:szCs w:val="48"/>
        </w:rPr>
      </w:pPr>
      <w:r>
        <w:rPr>
          <w:rFonts w:ascii="Helvetica" w:eastAsia="Times New Roman" w:hAnsi="Helvetica" w:cs="Helvetica"/>
          <w:b/>
          <w:bCs/>
          <w:kern w:val="36"/>
          <w:sz w:val="48"/>
          <w:szCs w:val="48"/>
        </w:rPr>
        <w:t>Balancing Autonomy and Safety</w:t>
      </w:r>
    </w:p>
    <w:p w14:paraId="0124179A" w14:textId="77777777" w:rsidR="00BC42C8" w:rsidRDefault="00BC42C8" w:rsidP="00BC42C8">
      <w:pPr>
        <w:spacing w:after="0" w:line="240" w:lineRule="auto"/>
        <w:jc w:val="center"/>
        <w:textAlignment w:val="baseline"/>
        <w:outlineLvl w:val="0"/>
        <w:rPr>
          <w:rFonts w:ascii="Helvetica" w:eastAsia="Times New Roman" w:hAnsi="Helvetica" w:cs="Helvetica"/>
          <w:b/>
          <w:bCs/>
          <w:kern w:val="36"/>
          <w:sz w:val="36"/>
          <w:szCs w:val="36"/>
        </w:rPr>
      </w:pPr>
    </w:p>
    <w:p w14:paraId="4F29820F" w14:textId="62556582" w:rsidR="00FF424A" w:rsidRPr="00BC42C8" w:rsidRDefault="00FF424A" w:rsidP="00BC42C8">
      <w:pPr>
        <w:spacing w:after="0" w:line="240" w:lineRule="auto"/>
        <w:jc w:val="center"/>
        <w:textAlignment w:val="baseline"/>
        <w:outlineLvl w:val="0"/>
        <w:rPr>
          <w:rFonts w:ascii="Helvetica" w:eastAsia="Times New Roman" w:hAnsi="Helvetica" w:cs="Helvetica"/>
          <w:b/>
          <w:bCs/>
          <w:kern w:val="36"/>
          <w:sz w:val="36"/>
          <w:szCs w:val="36"/>
        </w:rPr>
      </w:pPr>
      <w:r w:rsidRPr="00BC42C8">
        <w:rPr>
          <w:rFonts w:ascii="Helvetica" w:eastAsia="Times New Roman" w:hAnsi="Helvetica" w:cs="Helvetica"/>
          <w:b/>
          <w:bCs/>
          <w:kern w:val="36"/>
          <w:sz w:val="36"/>
          <w:szCs w:val="36"/>
        </w:rPr>
        <w:t xml:space="preserve">September 17, </w:t>
      </w:r>
      <w:proofErr w:type="gramStart"/>
      <w:r w:rsidRPr="00BC42C8">
        <w:rPr>
          <w:rFonts w:ascii="Helvetica" w:eastAsia="Times New Roman" w:hAnsi="Helvetica" w:cs="Helvetica"/>
          <w:b/>
          <w:bCs/>
          <w:kern w:val="36"/>
          <w:sz w:val="36"/>
          <w:szCs w:val="36"/>
        </w:rPr>
        <w:t>2021</w:t>
      </w:r>
      <w:proofErr w:type="gramEnd"/>
      <w:r w:rsidR="00BC42C8">
        <w:rPr>
          <w:rFonts w:ascii="Helvetica" w:eastAsia="Times New Roman" w:hAnsi="Helvetica" w:cs="Helvetica"/>
          <w:b/>
          <w:bCs/>
          <w:kern w:val="36"/>
          <w:sz w:val="36"/>
          <w:szCs w:val="36"/>
        </w:rPr>
        <w:t xml:space="preserve">        </w:t>
      </w:r>
      <w:r w:rsidRPr="00BC42C8">
        <w:rPr>
          <w:rFonts w:ascii="Helvetica" w:eastAsia="Times New Roman" w:hAnsi="Helvetica" w:cs="Helvetica"/>
          <w:b/>
          <w:bCs/>
          <w:kern w:val="36"/>
          <w:sz w:val="36"/>
          <w:szCs w:val="36"/>
        </w:rPr>
        <w:t>9am-4pm</w:t>
      </w:r>
    </w:p>
    <w:p w14:paraId="16E2B6C0" w14:textId="77777777" w:rsidR="00987E70" w:rsidRDefault="00987E70" w:rsidP="00987E70">
      <w:pPr>
        <w:spacing w:after="0" w:line="240" w:lineRule="auto"/>
        <w:jc w:val="center"/>
        <w:textAlignment w:val="baseline"/>
        <w:outlineLvl w:val="0"/>
        <w:rPr>
          <w:rFonts w:ascii="Helvetica" w:eastAsia="Times New Roman" w:hAnsi="Helvetica" w:cs="Helvetica"/>
          <w:b/>
          <w:bCs/>
          <w:color w:val="6B1B72"/>
          <w:kern w:val="36"/>
          <w:sz w:val="40"/>
          <w:szCs w:val="40"/>
        </w:rPr>
      </w:pPr>
    </w:p>
    <w:p w14:paraId="591C1DED" w14:textId="51BE918D" w:rsidR="00FF424A" w:rsidRPr="00987E70" w:rsidRDefault="00BC42C8" w:rsidP="00987E70">
      <w:pPr>
        <w:spacing w:after="0" w:line="240" w:lineRule="auto"/>
        <w:jc w:val="center"/>
        <w:textAlignment w:val="baseline"/>
        <w:outlineLvl w:val="0"/>
        <w:rPr>
          <w:rFonts w:ascii="Helvetica" w:eastAsia="Times New Roman" w:hAnsi="Helvetica" w:cs="Helvetica"/>
          <w:b/>
          <w:bCs/>
          <w:kern w:val="36"/>
          <w:sz w:val="40"/>
          <w:szCs w:val="40"/>
        </w:rPr>
      </w:pPr>
      <w:r w:rsidRPr="00987E70">
        <w:rPr>
          <w:rFonts w:ascii="Helvetica" w:eastAsia="Times New Roman" w:hAnsi="Helvetica" w:cs="Helvetica"/>
          <w:b/>
          <w:bCs/>
          <w:kern w:val="36"/>
          <w:sz w:val="40"/>
          <w:szCs w:val="40"/>
        </w:rPr>
        <w:t>Program</w:t>
      </w:r>
    </w:p>
    <w:p w14:paraId="3C03C5D2" w14:textId="780B1870" w:rsidR="00BC42C8" w:rsidRPr="00987E70" w:rsidRDefault="00BC42C8" w:rsidP="00A80F84">
      <w:pPr>
        <w:spacing w:after="0" w:line="240" w:lineRule="auto"/>
        <w:textAlignment w:val="baseline"/>
        <w:outlineLvl w:val="0"/>
        <w:rPr>
          <w:rFonts w:ascii="Helvetica" w:eastAsia="Times New Roman" w:hAnsi="Helvetica" w:cs="Helvetica"/>
          <w:b/>
          <w:bCs/>
          <w:kern w:val="36"/>
          <w:sz w:val="24"/>
          <w:szCs w:val="24"/>
        </w:rPr>
      </w:pPr>
    </w:p>
    <w:p w14:paraId="0EB6B19C" w14:textId="141F3718" w:rsidR="00901B68" w:rsidRPr="00987E70" w:rsidRDefault="00BC42C8" w:rsidP="00C47287">
      <w:pPr>
        <w:spacing w:after="0" w:line="360" w:lineRule="auto"/>
        <w:textAlignment w:val="baseline"/>
        <w:outlineLvl w:val="0"/>
        <w:rPr>
          <w:rFonts w:ascii="Helvetica" w:eastAsia="Times New Roman" w:hAnsi="Helvetica" w:cs="Helvetica"/>
          <w:b/>
          <w:bCs/>
          <w:kern w:val="36"/>
          <w:sz w:val="24"/>
          <w:szCs w:val="24"/>
        </w:rPr>
      </w:pPr>
      <w:r w:rsidRPr="00987E70">
        <w:rPr>
          <w:rFonts w:ascii="Helvetica" w:eastAsia="Times New Roman" w:hAnsi="Helvetica" w:cs="Helvetica"/>
          <w:b/>
          <w:bCs/>
          <w:kern w:val="36"/>
          <w:sz w:val="24"/>
          <w:szCs w:val="24"/>
        </w:rPr>
        <w:t>8:45am</w:t>
      </w:r>
      <w:r w:rsidRPr="00987E70">
        <w:rPr>
          <w:rFonts w:ascii="Helvetica" w:eastAsia="Times New Roman" w:hAnsi="Helvetica" w:cs="Helvetica"/>
          <w:b/>
          <w:bCs/>
          <w:kern w:val="36"/>
          <w:sz w:val="24"/>
          <w:szCs w:val="24"/>
        </w:rPr>
        <w:tab/>
        <w:t>Link Opens</w:t>
      </w:r>
      <w:r w:rsidRPr="00987E70">
        <w:rPr>
          <w:rFonts w:ascii="Helvetica" w:eastAsia="Times New Roman" w:hAnsi="Helvetica" w:cs="Helvetica"/>
          <w:b/>
          <w:bCs/>
          <w:kern w:val="36"/>
          <w:sz w:val="24"/>
          <w:szCs w:val="24"/>
        </w:rPr>
        <w:tab/>
      </w:r>
    </w:p>
    <w:p w14:paraId="58E26129" w14:textId="50B00718" w:rsidR="00901B68" w:rsidRDefault="00BC42C8" w:rsidP="005A1525">
      <w:pPr>
        <w:spacing w:after="0" w:line="240" w:lineRule="auto"/>
        <w:ind w:left="1440" w:hanging="1440"/>
        <w:textAlignment w:val="baseline"/>
        <w:outlineLvl w:val="0"/>
        <w:rPr>
          <w:rFonts w:ascii="Helvetica" w:eastAsia="Times New Roman" w:hAnsi="Helvetica" w:cs="Helvetica"/>
          <w:b/>
          <w:bCs/>
          <w:kern w:val="36"/>
          <w:sz w:val="24"/>
          <w:szCs w:val="24"/>
        </w:rPr>
      </w:pPr>
      <w:r w:rsidRPr="00987E70">
        <w:rPr>
          <w:rFonts w:ascii="Helvetica" w:eastAsia="Times New Roman" w:hAnsi="Helvetica" w:cs="Helvetica"/>
          <w:b/>
          <w:bCs/>
          <w:kern w:val="36"/>
          <w:sz w:val="24"/>
          <w:szCs w:val="24"/>
        </w:rPr>
        <w:t>9am</w:t>
      </w:r>
      <w:r w:rsidRPr="00987E70">
        <w:rPr>
          <w:rFonts w:ascii="Helvetica" w:eastAsia="Times New Roman" w:hAnsi="Helvetica" w:cs="Helvetica"/>
          <w:b/>
          <w:bCs/>
          <w:kern w:val="36"/>
          <w:sz w:val="24"/>
          <w:szCs w:val="24"/>
        </w:rPr>
        <w:tab/>
        <w:t>Welcome (House Keeping</w:t>
      </w:r>
      <w:r w:rsidR="00C47287" w:rsidRPr="00987E70">
        <w:rPr>
          <w:rFonts w:ascii="Helvetica" w:eastAsia="Times New Roman" w:hAnsi="Helvetica" w:cs="Helvetica"/>
          <w:b/>
          <w:bCs/>
          <w:kern w:val="36"/>
          <w:sz w:val="24"/>
          <w:szCs w:val="24"/>
        </w:rPr>
        <w:t>: Online Etiquette, Educational Credit</w:t>
      </w:r>
      <w:r w:rsidR="00D570CD">
        <w:rPr>
          <w:rFonts w:ascii="Helvetica" w:eastAsia="Times New Roman" w:hAnsi="Helvetica" w:cs="Helvetica"/>
          <w:b/>
          <w:bCs/>
          <w:kern w:val="36"/>
          <w:sz w:val="24"/>
          <w:szCs w:val="24"/>
        </w:rPr>
        <w:t>,</w:t>
      </w:r>
      <w:r w:rsidR="005A1525">
        <w:rPr>
          <w:rFonts w:ascii="Helvetica" w:eastAsia="Times New Roman" w:hAnsi="Helvetica" w:cs="Helvetica"/>
          <w:b/>
          <w:bCs/>
          <w:kern w:val="36"/>
          <w:sz w:val="24"/>
          <w:szCs w:val="24"/>
        </w:rPr>
        <w:t xml:space="preserve"> </w:t>
      </w:r>
      <w:r w:rsidR="00D570CD">
        <w:rPr>
          <w:rFonts w:ascii="Helvetica" w:eastAsia="Times New Roman" w:hAnsi="Helvetica" w:cs="Helvetica"/>
          <w:b/>
          <w:bCs/>
          <w:kern w:val="36"/>
          <w:sz w:val="24"/>
          <w:szCs w:val="24"/>
        </w:rPr>
        <w:t>Certificates of Attendance</w:t>
      </w:r>
      <w:r w:rsidR="00C818F9">
        <w:rPr>
          <w:rFonts w:ascii="Helvetica" w:eastAsia="Times New Roman" w:hAnsi="Helvetica" w:cs="Helvetica"/>
          <w:b/>
          <w:bCs/>
          <w:kern w:val="36"/>
          <w:sz w:val="24"/>
          <w:szCs w:val="24"/>
        </w:rPr>
        <w:t>,</w:t>
      </w:r>
      <w:r w:rsidR="00C47287" w:rsidRPr="00987E70">
        <w:rPr>
          <w:rFonts w:ascii="Helvetica" w:eastAsia="Times New Roman" w:hAnsi="Helvetica" w:cs="Helvetica"/>
          <w:b/>
          <w:bCs/>
          <w:kern w:val="36"/>
          <w:sz w:val="24"/>
          <w:szCs w:val="24"/>
        </w:rPr>
        <w:t xml:space="preserve"> </w:t>
      </w:r>
      <w:r w:rsidR="001D17AE" w:rsidRPr="00987E70">
        <w:rPr>
          <w:rFonts w:ascii="Helvetica" w:eastAsia="Times New Roman" w:hAnsi="Helvetica" w:cs="Helvetica"/>
          <w:b/>
          <w:bCs/>
          <w:kern w:val="36"/>
          <w:sz w:val="24"/>
          <w:szCs w:val="24"/>
        </w:rPr>
        <w:t>etc.)</w:t>
      </w:r>
      <w:r w:rsidR="00C47287" w:rsidRPr="00987E70">
        <w:rPr>
          <w:rFonts w:ascii="Helvetica" w:eastAsia="Times New Roman" w:hAnsi="Helvetica" w:cs="Helvetica"/>
          <w:b/>
          <w:bCs/>
          <w:kern w:val="36"/>
          <w:sz w:val="24"/>
          <w:szCs w:val="24"/>
        </w:rPr>
        <w:t xml:space="preserve">  </w:t>
      </w:r>
    </w:p>
    <w:p w14:paraId="5CB572CD" w14:textId="025D85CB" w:rsidR="00BC42C8" w:rsidRPr="00987E70" w:rsidRDefault="00C47287" w:rsidP="00C47287">
      <w:pPr>
        <w:spacing w:after="0" w:line="360" w:lineRule="auto"/>
        <w:textAlignment w:val="baseline"/>
        <w:outlineLvl w:val="0"/>
        <w:rPr>
          <w:rFonts w:ascii="Helvetica" w:eastAsia="Times New Roman" w:hAnsi="Helvetica" w:cs="Helvetica"/>
          <w:b/>
          <w:bCs/>
          <w:kern w:val="36"/>
          <w:sz w:val="24"/>
          <w:szCs w:val="24"/>
        </w:rPr>
      </w:pPr>
      <w:r w:rsidRPr="00987E70">
        <w:rPr>
          <w:rFonts w:ascii="Helvetica" w:eastAsia="Times New Roman" w:hAnsi="Helvetica" w:cs="Helvetica"/>
          <w:b/>
          <w:bCs/>
          <w:kern w:val="36"/>
          <w:sz w:val="24"/>
          <w:szCs w:val="24"/>
        </w:rPr>
        <w:t xml:space="preserve"> </w:t>
      </w:r>
    </w:p>
    <w:p w14:paraId="6835838F" w14:textId="2F63E28B" w:rsidR="00BC42C8" w:rsidRPr="00987E70" w:rsidRDefault="00BC42C8" w:rsidP="00C47287">
      <w:pPr>
        <w:spacing w:after="0" w:line="240" w:lineRule="auto"/>
        <w:textAlignment w:val="baseline"/>
        <w:outlineLvl w:val="0"/>
        <w:rPr>
          <w:rFonts w:ascii="Helvetica" w:eastAsia="Times New Roman" w:hAnsi="Helvetica" w:cs="Helvetica"/>
          <w:b/>
          <w:bCs/>
          <w:kern w:val="36"/>
          <w:sz w:val="24"/>
          <w:szCs w:val="24"/>
        </w:rPr>
      </w:pPr>
      <w:r w:rsidRPr="00987E70">
        <w:rPr>
          <w:rFonts w:ascii="Helvetica" w:eastAsia="Times New Roman" w:hAnsi="Helvetica" w:cs="Helvetica"/>
          <w:b/>
          <w:bCs/>
          <w:kern w:val="36"/>
          <w:sz w:val="24"/>
          <w:szCs w:val="24"/>
        </w:rPr>
        <w:t>9:15am</w:t>
      </w:r>
      <w:r w:rsidRPr="00987E70">
        <w:rPr>
          <w:rFonts w:ascii="Helvetica" w:eastAsia="Times New Roman" w:hAnsi="Helvetica" w:cs="Helvetica"/>
          <w:b/>
          <w:bCs/>
          <w:kern w:val="36"/>
          <w:sz w:val="24"/>
          <w:szCs w:val="24"/>
        </w:rPr>
        <w:tab/>
      </w:r>
      <w:r w:rsidR="005A1525">
        <w:rPr>
          <w:rFonts w:ascii="Helvetica" w:eastAsia="Times New Roman" w:hAnsi="Helvetica" w:cs="Helvetica"/>
          <w:b/>
          <w:bCs/>
          <w:kern w:val="36"/>
          <w:sz w:val="24"/>
          <w:szCs w:val="24"/>
        </w:rPr>
        <w:t>T</w:t>
      </w:r>
      <w:r w:rsidRPr="00987E70">
        <w:rPr>
          <w:rFonts w:ascii="Helvetica" w:eastAsia="Times New Roman" w:hAnsi="Helvetica" w:cs="Helvetica"/>
          <w:b/>
          <w:bCs/>
          <w:kern w:val="36"/>
          <w:sz w:val="24"/>
          <w:szCs w:val="24"/>
        </w:rPr>
        <w:t>he Guardianship Dilemma: Balancing Autonomy and Safety</w:t>
      </w:r>
    </w:p>
    <w:p w14:paraId="28C6CA47" w14:textId="25F6A80B" w:rsidR="00BC42C8" w:rsidRDefault="00BC42C8" w:rsidP="00C47287">
      <w:pPr>
        <w:spacing w:after="0" w:line="360" w:lineRule="auto"/>
        <w:textAlignment w:val="baseline"/>
        <w:outlineLvl w:val="0"/>
        <w:rPr>
          <w:rFonts w:ascii="Helvetica" w:eastAsia="Times New Roman" w:hAnsi="Helvetica" w:cs="Helvetica"/>
          <w:b/>
          <w:bCs/>
          <w:kern w:val="36"/>
          <w:sz w:val="24"/>
          <w:szCs w:val="24"/>
        </w:rPr>
      </w:pPr>
      <w:r w:rsidRPr="00987E70">
        <w:rPr>
          <w:rFonts w:ascii="Helvetica" w:eastAsia="Times New Roman" w:hAnsi="Helvetica" w:cs="Helvetica"/>
          <w:b/>
          <w:bCs/>
          <w:kern w:val="36"/>
          <w:sz w:val="24"/>
          <w:szCs w:val="24"/>
        </w:rPr>
        <w:tab/>
      </w:r>
      <w:r w:rsidRPr="00987E70">
        <w:rPr>
          <w:rFonts w:ascii="Helvetica" w:eastAsia="Times New Roman" w:hAnsi="Helvetica" w:cs="Helvetica"/>
          <w:b/>
          <w:bCs/>
          <w:kern w:val="36"/>
          <w:sz w:val="24"/>
          <w:szCs w:val="24"/>
        </w:rPr>
        <w:tab/>
      </w:r>
      <w:r w:rsidR="005A1525">
        <w:rPr>
          <w:rFonts w:ascii="Helvetica" w:eastAsia="Times New Roman" w:hAnsi="Helvetica" w:cs="Helvetica"/>
          <w:b/>
          <w:bCs/>
          <w:kern w:val="36"/>
          <w:sz w:val="24"/>
          <w:szCs w:val="24"/>
        </w:rPr>
        <w:t xml:space="preserve"> </w:t>
      </w:r>
      <w:r w:rsidRPr="00987E70">
        <w:rPr>
          <w:rFonts w:ascii="Helvetica" w:eastAsia="Times New Roman" w:hAnsi="Helvetica" w:cs="Helvetica"/>
          <w:b/>
          <w:bCs/>
          <w:kern w:val="36"/>
          <w:sz w:val="24"/>
          <w:szCs w:val="24"/>
        </w:rPr>
        <w:t>Mark Gott</w:t>
      </w:r>
      <w:r w:rsidR="000C6013" w:rsidRPr="00987E70">
        <w:rPr>
          <w:rFonts w:ascii="Helvetica" w:eastAsia="Times New Roman" w:hAnsi="Helvetica" w:cs="Helvetica"/>
          <w:b/>
          <w:bCs/>
          <w:kern w:val="36"/>
          <w:sz w:val="24"/>
          <w:szCs w:val="24"/>
        </w:rPr>
        <w:t>. Esq.</w:t>
      </w:r>
    </w:p>
    <w:p w14:paraId="4ED9D289" w14:textId="1353CE7F" w:rsidR="009317BE" w:rsidRPr="00594FB8" w:rsidRDefault="009317BE" w:rsidP="009317BE">
      <w:pPr>
        <w:ind w:left="720"/>
        <w:rPr>
          <w:color w:val="ED7D31" w:themeColor="accent2"/>
        </w:rPr>
      </w:pPr>
      <w:r w:rsidRPr="00594FB8">
        <w:rPr>
          <w:color w:val="ED7D31" w:themeColor="accent2"/>
        </w:rPr>
        <w:t>The presenter will be talking about the statutory responsibility of the guardian to balance autonomy with safety, the pros, and cons of limited guardianship, when limited guardianships work and when and why they </w:t>
      </w:r>
      <w:r w:rsidRPr="00594FB8">
        <w:rPr>
          <w:i/>
          <w:iCs/>
          <w:color w:val="ED7D31" w:themeColor="accent2"/>
        </w:rPr>
        <w:t>sometimes </w:t>
      </w:r>
      <w:r w:rsidRPr="00594FB8">
        <w:rPr>
          <w:color w:val="ED7D31" w:themeColor="accent2"/>
        </w:rPr>
        <w:t>don’t work so well.  He will also be looking at some case studies that show the need to balance autonomy with safety. </w:t>
      </w:r>
    </w:p>
    <w:p w14:paraId="3B3F3961" w14:textId="156EA8C4" w:rsidR="005071AE" w:rsidRPr="00987E70" w:rsidRDefault="005071AE" w:rsidP="00C47287">
      <w:pPr>
        <w:spacing w:after="0" w:line="360" w:lineRule="auto"/>
        <w:textAlignment w:val="baseline"/>
        <w:outlineLvl w:val="0"/>
        <w:rPr>
          <w:rFonts w:ascii="Helvetica" w:eastAsia="Times New Roman" w:hAnsi="Helvetica" w:cs="Helvetica"/>
          <w:b/>
          <w:bCs/>
          <w:kern w:val="36"/>
          <w:sz w:val="24"/>
          <w:szCs w:val="24"/>
        </w:rPr>
      </w:pPr>
    </w:p>
    <w:p w14:paraId="4B25C0AD" w14:textId="424CB742" w:rsidR="00901B68" w:rsidRPr="00987E70" w:rsidRDefault="00BC42C8" w:rsidP="00C47287">
      <w:pPr>
        <w:spacing w:after="0" w:line="360" w:lineRule="auto"/>
        <w:textAlignment w:val="baseline"/>
        <w:outlineLvl w:val="0"/>
        <w:rPr>
          <w:rFonts w:ascii="Helvetica" w:eastAsia="Times New Roman" w:hAnsi="Helvetica" w:cs="Helvetica"/>
          <w:b/>
          <w:bCs/>
          <w:kern w:val="36"/>
          <w:sz w:val="24"/>
          <w:szCs w:val="24"/>
        </w:rPr>
      </w:pPr>
      <w:r w:rsidRPr="00987E70">
        <w:rPr>
          <w:rFonts w:ascii="Helvetica" w:eastAsia="Times New Roman" w:hAnsi="Helvetica" w:cs="Helvetica"/>
          <w:b/>
          <w:bCs/>
          <w:kern w:val="36"/>
          <w:sz w:val="24"/>
          <w:szCs w:val="24"/>
        </w:rPr>
        <w:t>10:45am</w:t>
      </w:r>
      <w:r w:rsidRPr="00987E70">
        <w:rPr>
          <w:rFonts w:ascii="Helvetica" w:eastAsia="Times New Roman" w:hAnsi="Helvetica" w:cs="Helvetica"/>
          <w:b/>
          <w:bCs/>
          <w:kern w:val="36"/>
          <w:sz w:val="24"/>
          <w:szCs w:val="24"/>
        </w:rPr>
        <w:tab/>
        <w:t>Break</w:t>
      </w:r>
    </w:p>
    <w:p w14:paraId="5EAD4FAB" w14:textId="60409B8C" w:rsidR="00901B68" w:rsidRPr="00987E70" w:rsidRDefault="00BC42C8" w:rsidP="00901B68">
      <w:pPr>
        <w:spacing w:after="0" w:line="240" w:lineRule="auto"/>
        <w:textAlignment w:val="baseline"/>
        <w:outlineLvl w:val="0"/>
        <w:rPr>
          <w:rFonts w:ascii="Helvetica" w:eastAsia="Times New Roman" w:hAnsi="Helvetica" w:cs="Helvetica"/>
          <w:b/>
          <w:bCs/>
          <w:kern w:val="36"/>
          <w:sz w:val="24"/>
          <w:szCs w:val="24"/>
        </w:rPr>
      </w:pPr>
      <w:r w:rsidRPr="00987E70">
        <w:rPr>
          <w:rFonts w:ascii="Helvetica" w:eastAsia="Times New Roman" w:hAnsi="Helvetica" w:cs="Helvetica"/>
          <w:b/>
          <w:bCs/>
          <w:kern w:val="36"/>
          <w:sz w:val="24"/>
          <w:szCs w:val="24"/>
        </w:rPr>
        <w:t>11am</w:t>
      </w:r>
      <w:r w:rsidR="000C6013" w:rsidRPr="00987E70">
        <w:rPr>
          <w:rFonts w:ascii="Helvetica" w:eastAsia="Times New Roman" w:hAnsi="Helvetica" w:cs="Helvetica"/>
          <w:b/>
          <w:bCs/>
          <w:kern w:val="36"/>
          <w:sz w:val="24"/>
          <w:szCs w:val="24"/>
        </w:rPr>
        <w:tab/>
      </w:r>
      <w:r w:rsidR="000C6013" w:rsidRPr="00987E70">
        <w:rPr>
          <w:rFonts w:ascii="Helvetica" w:eastAsia="Times New Roman" w:hAnsi="Helvetica" w:cs="Helvetica"/>
          <w:b/>
          <w:bCs/>
          <w:kern w:val="36"/>
          <w:sz w:val="24"/>
          <w:szCs w:val="24"/>
        </w:rPr>
        <w:tab/>
      </w:r>
      <w:r w:rsidR="00901B68" w:rsidRPr="00987E70">
        <w:rPr>
          <w:rFonts w:ascii="Helvetica" w:eastAsia="Times New Roman" w:hAnsi="Helvetica" w:cs="Helvetica"/>
          <w:b/>
          <w:bCs/>
          <w:kern w:val="36"/>
          <w:sz w:val="24"/>
          <w:szCs w:val="24"/>
        </w:rPr>
        <w:t>Booze, Sex</w:t>
      </w:r>
      <w:r w:rsidR="001E1758">
        <w:rPr>
          <w:rFonts w:ascii="Helvetica" w:eastAsia="Times New Roman" w:hAnsi="Helvetica" w:cs="Helvetica"/>
          <w:b/>
          <w:bCs/>
          <w:kern w:val="36"/>
          <w:sz w:val="24"/>
          <w:szCs w:val="24"/>
        </w:rPr>
        <w:t>,</w:t>
      </w:r>
      <w:r w:rsidR="00901B68" w:rsidRPr="00987E70">
        <w:rPr>
          <w:rFonts w:ascii="Helvetica" w:eastAsia="Times New Roman" w:hAnsi="Helvetica" w:cs="Helvetica"/>
          <w:b/>
          <w:bCs/>
          <w:kern w:val="36"/>
          <w:sz w:val="24"/>
          <w:szCs w:val="24"/>
        </w:rPr>
        <w:t xml:space="preserve"> and Money</w:t>
      </w:r>
    </w:p>
    <w:p w14:paraId="5CB5F571" w14:textId="24F87702" w:rsidR="000C6013" w:rsidRDefault="000C6013" w:rsidP="00C47287">
      <w:pPr>
        <w:spacing w:after="0" w:line="360" w:lineRule="auto"/>
        <w:textAlignment w:val="baseline"/>
        <w:outlineLvl w:val="0"/>
        <w:rPr>
          <w:rFonts w:ascii="Helvetica" w:eastAsia="Times New Roman" w:hAnsi="Helvetica" w:cs="Helvetica"/>
          <w:b/>
          <w:bCs/>
          <w:kern w:val="36"/>
          <w:sz w:val="24"/>
          <w:szCs w:val="24"/>
        </w:rPr>
      </w:pPr>
      <w:r w:rsidRPr="00987E70">
        <w:rPr>
          <w:rFonts w:ascii="Helvetica" w:eastAsia="Times New Roman" w:hAnsi="Helvetica" w:cs="Helvetica"/>
          <w:b/>
          <w:bCs/>
          <w:kern w:val="36"/>
          <w:sz w:val="24"/>
          <w:szCs w:val="24"/>
        </w:rPr>
        <w:tab/>
      </w:r>
      <w:r w:rsidRPr="00987E70">
        <w:rPr>
          <w:rFonts w:ascii="Helvetica" w:eastAsia="Times New Roman" w:hAnsi="Helvetica" w:cs="Helvetica"/>
          <w:b/>
          <w:bCs/>
          <w:kern w:val="36"/>
          <w:sz w:val="24"/>
          <w:szCs w:val="24"/>
        </w:rPr>
        <w:tab/>
      </w:r>
      <w:r w:rsidR="00901B68" w:rsidRPr="00987E70">
        <w:rPr>
          <w:rFonts w:ascii="Helvetica" w:eastAsia="Times New Roman" w:hAnsi="Helvetica" w:cs="Helvetica"/>
          <w:b/>
          <w:bCs/>
          <w:kern w:val="36"/>
          <w:sz w:val="24"/>
          <w:szCs w:val="24"/>
        </w:rPr>
        <w:t>Jonathan Martinis, Esq.</w:t>
      </w:r>
    </w:p>
    <w:p w14:paraId="0EF33CB3" w14:textId="57CFC479" w:rsidR="00901B68" w:rsidRPr="00873E3A" w:rsidRDefault="00901B68" w:rsidP="00901B68">
      <w:pPr>
        <w:spacing w:after="0" w:line="240" w:lineRule="auto"/>
        <w:ind w:left="720"/>
        <w:textAlignment w:val="baseline"/>
        <w:outlineLvl w:val="0"/>
        <w:rPr>
          <w:rFonts w:eastAsia="Times New Roman" w:cstheme="minorHAnsi"/>
          <w:color w:val="ED7D31" w:themeColor="accent2"/>
          <w:kern w:val="36"/>
        </w:rPr>
      </w:pPr>
      <w:r w:rsidRPr="00873E3A">
        <w:rPr>
          <w:rFonts w:eastAsia="Times New Roman" w:cstheme="minorHAnsi"/>
          <w:color w:val="ED7D31" w:themeColor="accent2"/>
          <w:kern w:val="36"/>
        </w:rPr>
        <w:t>We all make decisions, every day. Good ones, bad ones, silly and significant</w:t>
      </w:r>
      <w:r w:rsidR="003567D2" w:rsidRPr="00873E3A">
        <w:rPr>
          <w:rFonts w:eastAsia="Times New Roman" w:cstheme="minorHAnsi"/>
          <w:color w:val="ED7D31" w:themeColor="accent2"/>
          <w:kern w:val="36"/>
        </w:rPr>
        <w:t xml:space="preserve">. </w:t>
      </w:r>
      <w:r w:rsidRPr="00873E3A">
        <w:rPr>
          <w:rFonts w:eastAsia="Times New Roman" w:cstheme="minorHAnsi"/>
          <w:color w:val="ED7D31" w:themeColor="accent2"/>
          <w:kern w:val="36"/>
        </w:rPr>
        <w:t>Our choices make us who we are and show us who we want to be</w:t>
      </w:r>
      <w:r w:rsidR="003567D2" w:rsidRPr="00873E3A">
        <w:rPr>
          <w:rFonts w:eastAsia="Times New Roman" w:cstheme="minorHAnsi"/>
          <w:color w:val="ED7D31" w:themeColor="accent2"/>
          <w:kern w:val="36"/>
        </w:rPr>
        <w:t xml:space="preserve">. </w:t>
      </w:r>
      <w:r w:rsidRPr="00873E3A">
        <w:rPr>
          <w:rFonts w:eastAsia="Times New Roman" w:cstheme="minorHAnsi"/>
          <w:color w:val="ED7D31" w:themeColor="accent2"/>
          <w:kern w:val="36"/>
        </w:rPr>
        <w:t>Making decisions doesn’t just feel good, it’s good for us. Study after study shows that people with disabilities who make more choices - who are more self-determined - have better lives</w:t>
      </w:r>
      <w:r w:rsidR="003567D2" w:rsidRPr="00873E3A">
        <w:rPr>
          <w:rFonts w:eastAsia="Times New Roman" w:cstheme="minorHAnsi"/>
          <w:color w:val="ED7D31" w:themeColor="accent2"/>
          <w:kern w:val="36"/>
        </w:rPr>
        <w:t xml:space="preserve">. </w:t>
      </w:r>
      <w:r w:rsidRPr="00873E3A">
        <w:rPr>
          <w:rFonts w:eastAsia="Times New Roman" w:cstheme="minorHAnsi"/>
          <w:color w:val="ED7D31" w:themeColor="accent2"/>
          <w:kern w:val="36"/>
        </w:rPr>
        <w:t>Too often, people with disabilities lose their right to make choices through guardianship</w:t>
      </w:r>
      <w:r w:rsidR="003567D2" w:rsidRPr="00873E3A">
        <w:rPr>
          <w:rFonts w:eastAsia="Times New Roman" w:cstheme="minorHAnsi"/>
          <w:color w:val="ED7D31" w:themeColor="accent2"/>
          <w:kern w:val="36"/>
        </w:rPr>
        <w:t xml:space="preserve">. </w:t>
      </w:r>
      <w:r w:rsidRPr="00873E3A">
        <w:rPr>
          <w:rFonts w:eastAsia="Times New Roman" w:cstheme="minorHAnsi"/>
          <w:color w:val="ED7D31" w:themeColor="accent2"/>
          <w:kern w:val="36"/>
        </w:rPr>
        <w:t xml:space="preserve">This presentation will talk about the importance of </w:t>
      </w:r>
      <w:r w:rsidRPr="00873E3A">
        <w:rPr>
          <w:rFonts w:eastAsia="Times New Roman" w:cstheme="minorHAnsi"/>
          <w:color w:val="ED7D31" w:themeColor="accent2"/>
          <w:kern w:val="36"/>
        </w:rPr>
        <w:lastRenderedPageBreak/>
        <w:t>choice and how self-determination can lead to better life outcomes. We’ll discuss an alternative to guardianship called Supported Decision-Making and ways that it can empower people with disabilities to work with their friends, family members, and professionals to make their own choices and direct their own lives without a guardian.</w:t>
      </w:r>
    </w:p>
    <w:p w14:paraId="30B80BA9" w14:textId="246C47F1" w:rsidR="005071AE" w:rsidRPr="00987E70" w:rsidRDefault="005071AE" w:rsidP="00C47287">
      <w:pPr>
        <w:spacing w:after="0" w:line="360" w:lineRule="auto"/>
        <w:textAlignment w:val="baseline"/>
        <w:outlineLvl w:val="0"/>
        <w:rPr>
          <w:rFonts w:ascii="Helvetica" w:eastAsia="Times New Roman" w:hAnsi="Helvetica" w:cs="Helvetica"/>
          <w:b/>
          <w:bCs/>
          <w:kern w:val="36"/>
          <w:sz w:val="24"/>
          <w:szCs w:val="24"/>
        </w:rPr>
      </w:pPr>
    </w:p>
    <w:p w14:paraId="0C907CF1" w14:textId="3FE5F27D" w:rsidR="00901B68" w:rsidRPr="00987E70" w:rsidRDefault="000C6013" w:rsidP="00C47287">
      <w:pPr>
        <w:spacing w:after="0" w:line="360" w:lineRule="auto"/>
        <w:textAlignment w:val="baseline"/>
        <w:outlineLvl w:val="0"/>
        <w:rPr>
          <w:rFonts w:ascii="Helvetica" w:eastAsia="Times New Roman" w:hAnsi="Helvetica" w:cs="Helvetica"/>
          <w:b/>
          <w:bCs/>
          <w:kern w:val="36"/>
          <w:sz w:val="24"/>
          <w:szCs w:val="24"/>
        </w:rPr>
      </w:pPr>
      <w:r w:rsidRPr="00987E70">
        <w:rPr>
          <w:rFonts w:ascii="Helvetica" w:eastAsia="Times New Roman" w:hAnsi="Helvetica" w:cs="Helvetica"/>
          <w:b/>
          <w:bCs/>
          <w:kern w:val="36"/>
          <w:sz w:val="24"/>
          <w:szCs w:val="24"/>
        </w:rPr>
        <w:t>12</w:t>
      </w:r>
      <w:r w:rsidR="00347774">
        <w:rPr>
          <w:rFonts w:ascii="Helvetica" w:eastAsia="Times New Roman" w:hAnsi="Helvetica" w:cs="Helvetica"/>
          <w:b/>
          <w:bCs/>
          <w:kern w:val="36"/>
          <w:sz w:val="24"/>
          <w:szCs w:val="24"/>
        </w:rPr>
        <w:t>:15</w:t>
      </w:r>
      <w:r w:rsidRPr="00987E70">
        <w:rPr>
          <w:rFonts w:ascii="Helvetica" w:eastAsia="Times New Roman" w:hAnsi="Helvetica" w:cs="Helvetica"/>
          <w:b/>
          <w:bCs/>
          <w:kern w:val="36"/>
          <w:sz w:val="24"/>
          <w:szCs w:val="24"/>
        </w:rPr>
        <w:t>pm</w:t>
      </w:r>
      <w:r w:rsidRPr="00987E70">
        <w:rPr>
          <w:rFonts w:ascii="Helvetica" w:eastAsia="Times New Roman" w:hAnsi="Helvetica" w:cs="Helvetica"/>
          <w:b/>
          <w:bCs/>
          <w:kern w:val="36"/>
          <w:sz w:val="24"/>
          <w:szCs w:val="24"/>
        </w:rPr>
        <w:tab/>
        <w:t>Lunch Break</w:t>
      </w:r>
    </w:p>
    <w:p w14:paraId="313D01DC" w14:textId="3B4CD5C8" w:rsidR="000C6013" w:rsidRPr="00987E70" w:rsidRDefault="000C6013" w:rsidP="00C47287">
      <w:pPr>
        <w:spacing w:after="0" w:line="240" w:lineRule="auto"/>
        <w:textAlignment w:val="baseline"/>
        <w:outlineLvl w:val="0"/>
        <w:rPr>
          <w:rFonts w:ascii="Helvetica" w:eastAsia="Times New Roman" w:hAnsi="Helvetica" w:cs="Helvetica"/>
          <w:b/>
          <w:bCs/>
          <w:kern w:val="36"/>
          <w:sz w:val="24"/>
          <w:szCs w:val="24"/>
        </w:rPr>
      </w:pPr>
      <w:r w:rsidRPr="00987E70">
        <w:rPr>
          <w:rFonts w:ascii="Helvetica" w:eastAsia="Times New Roman" w:hAnsi="Helvetica" w:cs="Helvetica"/>
          <w:b/>
          <w:bCs/>
          <w:kern w:val="36"/>
          <w:sz w:val="24"/>
          <w:szCs w:val="24"/>
        </w:rPr>
        <w:t>1</w:t>
      </w:r>
      <w:r w:rsidR="00347774">
        <w:rPr>
          <w:rFonts w:ascii="Helvetica" w:eastAsia="Times New Roman" w:hAnsi="Helvetica" w:cs="Helvetica"/>
          <w:b/>
          <w:bCs/>
          <w:kern w:val="36"/>
          <w:sz w:val="24"/>
          <w:szCs w:val="24"/>
        </w:rPr>
        <w:t xml:space="preserve">:00 </w:t>
      </w:r>
      <w:r w:rsidRPr="00987E70">
        <w:rPr>
          <w:rFonts w:ascii="Helvetica" w:eastAsia="Times New Roman" w:hAnsi="Helvetica" w:cs="Helvetica"/>
          <w:b/>
          <w:bCs/>
          <w:kern w:val="36"/>
          <w:sz w:val="24"/>
          <w:szCs w:val="24"/>
        </w:rPr>
        <w:t>pm</w:t>
      </w:r>
      <w:r w:rsidRPr="00987E70">
        <w:rPr>
          <w:rFonts w:ascii="Helvetica" w:eastAsia="Times New Roman" w:hAnsi="Helvetica" w:cs="Helvetica"/>
          <w:b/>
          <w:bCs/>
          <w:kern w:val="36"/>
          <w:sz w:val="24"/>
          <w:szCs w:val="24"/>
        </w:rPr>
        <w:tab/>
        <w:t>Guardianship</w:t>
      </w:r>
      <w:r w:rsidR="00CA56C2">
        <w:rPr>
          <w:rFonts w:ascii="Helvetica" w:eastAsia="Times New Roman" w:hAnsi="Helvetica" w:cs="Helvetica"/>
          <w:b/>
          <w:bCs/>
          <w:kern w:val="36"/>
          <w:sz w:val="24"/>
          <w:szCs w:val="24"/>
        </w:rPr>
        <w:t>, Options/Alternatives, and</w:t>
      </w:r>
      <w:r w:rsidRPr="00987E70">
        <w:rPr>
          <w:rFonts w:ascii="Helvetica" w:eastAsia="Times New Roman" w:hAnsi="Helvetica" w:cs="Helvetica"/>
          <w:b/>
          <w:bCs/>
          <w:kern w:val="36"/>
          <w:sz w:val="24"/>
          <w:szCs w:val="24"/>
        </w:rPr>
        <w:t xml:space="preserve"> Restorations</w:t>
      </w:r>
    </w:p>
    <w:p w14:paraId="11663459" w14:textId="57F5EE7D" w:rsidR="000C6013" w:rsidRDefault="000C6013" w:rsidP="00C47287">
      <w:pPr>
        <w:spacing w:after="0" w:line="360" w:lineRule="auto"/>
        <w:textAlignment w:val="baseline"/>
        <w:outlineLvl w:val="0"/>
        <w:rPr>
          <w:rFonts w:ascii="Helvetica" w:eastAsia="Times New Roman" w:hAnsi="Helvetica" w:cs="Helvetica"/>
          <w:b/>
          <w:bCs/>
          <w:kern w:val="36"/>
          <w:sz w:val="24"/>
          <w:szCs w:val="24"/>
        </w:rPr>
      </w:pPr>
      <w:r w:rsidRPr="00987E70">
        <w:rPr>
          <w:rFonts w:ascii="Helvetica" w:eastAsia="Times New Roman" w:hAnsi="Helvetica" w:cs="Helvetica"/>
          <w:b/>
          <w:bCs/>
          <w:kern w:val="36"/>
          <w:sz w:val="24"/>
          <w:szCs w:val="24"/>
        </w:rPr>
        <w:tab/>
      </w:r>
      <w:r w:rsidRPr="00987E70">
        <w:rPr>
          <w:rFonts w:ascii="Helvetica" w:eastAsia="Times New Roman" w:hAnsi="Helvetica" w:cs="Helvetica"/>
          <w:b/>
          <w:bCs/>
          <w:kern w:val="36"/>
          <w:sz w:val="24"/>
          <w:szCs w:val="24"/>
        </w:rPr>
        <w:tab/>
        <w:t>Jean Farmer Butterfield</w:t>
      </w:r>
    </w:p>
    <w:p w14:paraId="2DF9DF0A" w14:textId="2E777265" w:rsidR="004E3AAA" w:rsidRPr="00594FB8" w:rsidRDefault="00873E3A" w:rsidP="004E3AAA">
      <w:pPr>
        <w:ind w:left="720"/>
        <w:rPr>
          <w:color w:val="ED7D31" w:themeColor="accent2"/>
        </w:rPr>
      </w:pPr>
      <w:r w:rsidRPr="00873E3A">
        <w:rPr>
          <w:color w:val="ED7D31" w:themeColor="accent2"/>
        </w:rPr>
        <w:t xml:space="preserve">This session shall </w:t>
      </w:r>
      <w:r w:rsidR="003567D2" w:rsidRPr="00873E3A">
        <w:rPr>
          <w:color w:val="ED7D31" w:themeColor="accent2"/>
        </w:rPr>
        <w:t>supply</w:t>
      </w:r>
      <w:r w:rsidRPr="00873E3A">
        <w:rPr>
          <w:color w:val="ED7D31" w:themeColor="accent2"/>
        </w:rPr>
        <w:t xml:space="preserve"> an overview of guardianship, options/alternatives to Guardianship, and restoration of rights. The presenter will provide a list of options/alternatives to seriously consider prior to any guardianship being put in place and afterwards, discuss the proceedings for guardianship, and for restoration to competency. Questions, comments, and recommendations will be discussed at the end of the presentation.</w:t>
      </w:r>
    </w:p>
    <w:p w14:paraId="10CB1D63" w14:textId="65EE4970" w:rsidR="005071AE" w:rsidRPr="00594FB8" w:rsidRDefault="005071AE" w:rsidP="00C47287">
      <w:pPr>
        <w:spacing w:after="0" w:line="360" w:lineRule="auto"/>
        <w:textAlignment w:val="baseline"/>
        <w:outlineLvl w:val="0"/>
        <w:rPr>
          <w:rFonts w:ascii="Helvetica" w:eastAsia="Times New Roman" w:hAnsi="Helvetica" w:cs="Helvetica"/>
          <w:b/>
          <w:bCs/>
          <w:color w:val="ED7D31" w:themeColor="accent2"/>
          <w:kern w:val="36"/>
          <w:sz w:val="24"/>
          <w:szCs w:val="24"/>
        </w:rPr>
      </w:pPr>
    </w:p>
    <w:p w14:paraId="19EC89CA" w14:textId="73946B04" w:rsidR="00901B68" w:rsidRPr="00987E70" w:rsidRDefault="000C6013" w:rsidP="00C47287">
      <w:pPr>
        <w:spacing w:after="0" w:line="360" w:lineRule="auto"/>
        <w:textAlignment w:val="baseline"/>
        <w:outlineLvl w:val="0"/>
        <w:rPr>
          <w:rFonts w:ascii="Helvetica" w:eastAsia="Times New Roman" w:hAnsi="Helvetica" w:cs="Helvetica"/>
          <w:b/>
          <w:bCs/>
          <w:kern w:val="36"/>
          <w:sz w:val="24"/>
          <w:szCs w:val="24"/>
        </w:rPr>
      </w:pPr>
      <w:r w:rsidRPr="00987E70">
        <w:rPr>
          <w:rFonts w:ascii="Helvetica" w:eastAsia="Times New Roman" w:hAnsi="Helvetica" w:cs="Helvetica"/>
          <w:b/>
          <w:bCs/>
          <w:kern w:val="36"/>
          <w:sz w:val="24"/>
          <w:szCs w:val="24"/>
        </w:rPr>
        <w:t>2:15pm</w:t>
      </w:r>
      <w:r w:rsidRPr="00987E70">
        <w:rPr>
          <w:rFonts w:ascii="Helvetica" w:eastAsia="Times New Roman" w:hAnsi="Helvetica" w:cs="Helvetica"/>
          <w:b/>
          <w:bCs/>
          <w:kern w:val="36"/>
          <w:sz w:val="24"/>
          <w:szCs w:val="24"/>
        </w:rPr>
        <w:tab/>
        <w:t>Break</w:t>
      </w:r>
    </w:p>
    <w:p w14:paraId="71E7BE3C" w14:textId="77777777" w:rsidR="00901B68" w:rsidRPr="00987E70" w:rsidRDefault="000C6013" w:rsidP="00901B68">
      <w:pPr>
        <w:spacing w:after="0" w:line="240" w:lineRule="auto"/>
        <w:textAlignment w:val="baseline"/>
        <w:outlineLvl w:val="0"/>
        <w:rPr>
          <w:rFonts w:ascii="Helvetica" w:eastAsia="Times New Roman" w:hAnsi="Helvetica" w:cs="Helvetica"/>
          <w:b/>
          <w:bCs/>
          <w:kern w:val="36"/>
          <w:sz w:val="24"/>
          <w:szCs w:val="24"/>
        </w:rPr>
      </w:pPr>
      <w:r w:rsidRPr="00987E70">
        <w:rPr>
          <w:rFonts w:ascii="Helvetica" w:eastAsia="Times New Roman" w:hAnsi="Helvetica" w:cs="Helvetica"/>
          <w:b/>
          <w:bCs/>
          <w:kern w:val="36"/>
          <w:sz w:val="24"/>
          <w:szCs w:val="24"/>
        </w:rPr>
        <w:t>2:30pm</w:t>
      </w:r>
      <w:r w:rsidRPr="00987E70">
        <w:rPr>
          <w:rFonts w:ascii="Helvetica" w:eastAsia="Times New Roman" w:hAnsi="Helvetica" w:cs="Helvetica"/>
          <w:b/>
          <w:bCs/>
          <w:kern w:val="36"/>
          <w:sz w:val="24"/>
          <w:szCs w:val="24"/>
        </w:rPr>
        <w:tab/>
      </w:r>
      <w:r w:rsidR="00901B68" w:rsidRPr="00987E70">
        <w:rPr>
          <w:rFonts w:ascii="Helvetica" w:eastAsia="Times New Roman" w:hAnsi="Helvetica" w:cs="Helvetica"/>
          <w:b/>
          <w:bCs/>
          <w:kern w:val="36"/>
          <w:sz w:val="24"/>
          <w:szCs w:val="24"/>
        </w:rPr>
        <w:t>Long Term Care Placements, Thoughts</w:t>
      </w:r>
      <w:r w:rsidR="00901B68">
        <w:rPr>
          <w:rFonts w:ascii="Helvetica" w:eastAsia="Times New Roman" w:hAnsi="Helvetica" w:cs="Helvetica"/>
          <w:b/>
          <w:bCs/>
          <w:kern w:val="36"/>
          <w:sz w:val="24"/>
          <w:szCs w:val="24"/>
        </w:rPr>
        <w:t>,</w:t>
      </w:r>
      <w:r w:rsidR="00901B68" w:rsidRPr="00987E70">
        <w:rPr>
          <w:rFonts w:ascii="Helvetica" w:eastAsia="Times New Roman" w:hAnsi="Helvetica" w:cs="Helvetica"/>
          <w:b/>
          <w:bCs/>
          <w:kern w:val="36"/>
          <w:sz w:val="24"/>
          <w:szCs w:val="24"/>
        </w:rPr>
        <w:t xml:space="preserve"> and Considerations</w:t>
      </w:r>
    </w:p>
    <w:p w14:paraId="70EA11F3" w14:textId="22AF117B" w:rsidR="000C6013" w:rsidRDefault="000C6013" w:rsidP="00C47287">
      <w:pPr>
        <w:spacing w:after="0" w:line="360" w:lineRule="auto"/>
        <w:textAlignment w:val="baseline"/>
        <w:outlineLvl w:val="0"/>
        <w:rPr>
          <w:rFonts w:ascii="Helvetica" w:eastAsia="Times New Roman" w:hAnsi="Helvetica" w:cs="Helvetica"/>
          <w:b/>
          <w:bCs/>
          <w:kern w:val="36"/>
          <w:sz w:val="24"/>
          <w:szCs w:val="24"/>
        </w:rPr>
      </w:pPr>
      <w:r w:rsidRPr="00987E70">
        <w:rPr>
          <w:rFonts w:ascii="Helvetica" w:eastAsia="Times New Roman" w:hAnsi="Helvetica" w:cs="Helvetica"/>
          <w:b/>
          <w:bCs/>
          <w:kern w:val="36"/>
          <w:sz w:val="24"/>
          <w:szCs w:val="24"/>
        </w:rPr>
        <w:tab/>
      </w:r>
      <w:r w:rsidRPr="00987E70">
        <w:rPr>
          <w:rFonts w:ascii="Helvetica" w:eastAsia="Times New Roman" w:hAnsi="Helvetica" w:cs="Helvetica"/>
          <w:b/>
          <w:bCs/>
          <w:kern w:val="36"/>
          <w:sz w:val="24"/>
          <w:szCs w:val="24"/>
        </w:rPr>
        <w:tab/>
      </w:r>
      <w:r w:rsidR="00901B68" w:rsidRPr="00987E70">
        <w:rPr>
          <w:rFonts w:ascii="Helvetica" w:eastAsia="Times New Roman" w:hAnsi="Helvetica" w:cs="Helvetica"/>
          <w:b/>
          <w:bCs/>
          <w:kern w:val="36"/>
          <w:sz w:val="24"/>
          <w:szCs w:val="24"/>
        </w:rPr>
        <w:t>Tracy Warner</w:t>
      </w:r>
      <w:r w:rsidR="00901B68">
        <w:rPr>
          <w:rFonts w:ascii="Helvetica" w:eastAsia="Times New Roman" w:hAnsi="Helvetica" w:cs="Helvetica"/>
          <w:b/>
          <w:bCs/>
          <w:kern w:val="36"/>
          <w:sz w:val="24"/>
          <w:szCs w:val="24"/>
        </w:rPr>
        <w:t>,</w:t>
      </w:r>
      <w:r w:rsidR="00C818F9">
        <w:rPr>
          <w:rFonts w:ascii="Helvetica" w:eastAsia="Times New Roman" w:hAnsi="Helvetica" w:cs="Helvetica"/>
          <w:b/>
          <w:bCs/>
          <w:kern w:val="36"/>
          <w:sz w:val="24"/>
          <w:szCs w:val="24"/>
        </w:rPr>
        <w:t xml:space="preserve"> MSW</w:t>
      </w:r>
    </w:p>
    <w:p w14:paraId="68F04404" w14:textId="5047CD02" w:rsidR="00901B68" w:rsidRDefault="00901B68" w:rsidP="00901B68">
      <w:pPr>
        <w:ind w:left="720"/>
        <w:rPr>
          <w:color w:val="ED7D31" w:themeColor="accent2"/>
        </w:rPr>
      </w:pPr>
      <w:r w:rsidRPr="00594FB8">
        <w:rPr>
          <w:color w:val="ED7D31" w:themeColor="accent2"/>
        </w:rPr>
        <w:t>The presenter will give an overview of the Long-Term Care Ombudsman Program. The presenter will take a deep dive into a discussion pertaining to Residents’ Rights in Long-term Care Facilities and how the rights of residents in long-term care facilities intersects with guardianship. The presenter will discuss ways in which Long-Term Care Ombudsman and guardian representatives can collaborate to better serve residents in Long-Term Care Facilities. The presenter will open the discussion for questions, suggestions, and recommendations for opportunities to partner together to uphold and protect the rights of residents in Long-Term Care Facilities</w:t>
      </w:r>
      <w:r w:rsidR="003567D2" w:rsidRPr="00594FB8">
        <w:rPr>
          <w:color w:val="ED7D31" w:themeColor="accent2"/>
        </w:rPr>
        <w:t xml:space="preserve">. </w:t>
      </w:r>
    </w:p>
    <w:p w14:paraId="19DB07A6" w14:textId="77777777" w:rsidR="00347774" w:rsidRPr="00594FB8" w:rsidRDefault="00347774" w:rsidP="00901B68">
      <w:pPr>
        <w:ind w:left="720"/>
        <w:rPr>
          <w:color w:val="ED7D31" w:themeColor="accent2"/>
        </w:rPr>
      </w:pPr>
    </w:p>
    <w:p w14:paraId="3DD7086C" w14:textId="3D44748E" w:rsidR="000C6013" w:rsidRDefault="000C6013" w:rsidP="00C47287">
      <w:pPr>
        <w:spacing w:after="0" w:line="360" w:lineRule="auto"/>
        <w:textAlignment w:val="baseline"/>
        <w:outlineLvl w:val="0"/>
        <w:rPr>
          <w:rFonts w:ascii="Helvetica" w:eastAsia="Times New Roman" w:hAnsi="Helvetica" w:cs="Helvetica"/>
          <w:b/>
          <w:bCs/>
          <w:kern w:val="36"/>
          <w:sz w:val="24"/>
          <w:szCs w:val="24"/>
        </w:rPr>
      </w:pPr>
      <w:r w:rsidRPr="00987E70">
        <w:rPr>
          <w:rFonts w:ascii="Helvetica" w:eastAsia="Times New Roman" w:hAnsi="Helvetica" w:cs="Helvetica"/>
          <w:b/>
          <w:bCs/>
          <w:kern w:val="36"/>
          <w:sz w:val="24"/>
          <w:szCs w:val="24"/>
        </w:rPr>
        <w:t>4pm</w:t>
      </w:r>
      <w:r w:rsidRPr="00987E70">
        <w:rPr>
          <w:rFonts w:ascii="Helvetica" w:eastAsia="Times New Roman" w:hAnsi="Helvetica" w:cs="Helvetica"/>
          <w:b/>
          <w:bCs/>
          <w:kern w:val="36"/>
          <w:sz w:val="24"/>
          <w:szCs w:val="24"/>
        </w:rPr>
        <w:tab/>
      </w:r>
      <w:r w:rsidRPr="00987E70">
        <w:rPr>
          <w:rFonts w:ascii="Helvetica" w:eastAsia="Times New Roman" w:hAnsi="Helvetica" w:cs="Helvetica"/>
          <w:b/>
          <w:bCs/>
          <w:kern w:val="36"/>
          <w:sz w:val="24"/>
          <w:szCs w:val="24"/>
        </w:rPr>
        <w:tab/>
        <w:t>Closing and Educational Credit Directions</w:t>
      </w:r>
    </w:p>
    <w:p w14:paraId="4051C7C5" w14:textId="07A249FF" w:rsidR="00901B68" w:rsidRDefault="00901B68" w:rsidP="00347774">
      <w:pPr>
        <w:tabs>
          <w:tab w:val="left" w:pos="3000"/>
        </w:tabs>
        <w:spacing w:after="0" w:line="360" w:lineRule="auto"/>
        <w:textAlignment w:val="baseline"/>
        <w:outlineLvl w:val="0"/>
        <w:rPr>
          <w:rFonts w:ascii="Helvetica" w:eastAsia="Times New Roman" w:hAnsi="Helvetica" w:cs="Helvetica"/>
          <w:b/>
          <w:bCs/>
          <w:kern w:val="36"/>
          <w:sz w:val="24"/>
          <w:szCs w:val="24"/>
        </w:rPr>
      </w:pPr>
    </w:p>
    <w:p w14:paraId="38907008" w14:textId="648A67C9" w:rsidR="009B5F96" w:rsidRPr="000D6BBD" w:rsidRDefault="009B5F96" w:rsidP="000D6BBD">
      <w:pPr>
        <w:spacing w:after="0" w:line="360" w:lineRule="auto"/>
        <w:jc w:val="center"/>
        <w:textAlignment w:val="baseline"/>
        <w:outlineLvl w:val="0"/>
        <w:rPr>
          <w:rFonts w:ascii="Helvetica" w:eastAsia="Times New Roman" w:hAnsi="Helvetica" w:cs="Helvetica"/>
          <w:b/>
          <w:bCs/>
          <w:kern w:val="36"/>
          <w:sz w:val="40"/>
          <w:szCs w:val="40"/>
        </w:rPr>
      </w:pPr>
      <w:r w:rsidRPr="000D6BBD">
        <w:rPr>
          <w:rFonts w:ascii="Helvetica" w:eastAsia="Times New Roman" w:hAnsi="Helvetica" w:cs="Helvetica"/>
          <w:b/>
          <w:bCs/>
          <w:kern w:val="36"/>
          <w:sz w:val="40"/>
          <w:szCs w:val="40"/>
        </w:rPr>
        <w:t>Fees and Educational Units</w:t>
      </w:r>
    </w:p>
    <w:p w14:paraId="2CBC674F" w14:textId="5F5D79D2" w:rsidR="009B5F96" w:rsidRDefault="009B5F96" w:rsidP="000D6BBD">
      <w:pPr>
        <w:spacing w:after="0" w:line="240" w:lineRule="auto"/>
        <w:textAlignment w:val="baseline"/>
        <w:outlineLvl w:val="0"/>
        <w:rPr>
          <w:rFonts w:ascii="Arial" w:eastAsia="Times New Roman" w:hAnsi="Arial" w:cs="Arial"/>
          <w:kern w:val="36"/>
          <w:sz w:val="21"/>
          <w:szCs w:val="21"/>
        </w:rPr>
      </w:pPr>
      <w:r w:rsidRPr="000D6BBD">
        <w:rPr>
          <w:rFonts w:ascii="Arial" w:eastAsia="Times New Roman" w:hAnsi="Arial" w:cs="Arial"/>
          <w:kern w:val="36"/>
          <w:sz w:val="21"/>
          <w:szCs w:val="21"/>
        </w:rPr>
        <w:t>The North Carolina Guardianship Association is offering this Virtual Fall Forum Free of Charge to the general attender</w:t>
      </w:r>
      <w:r w:rsidR="003567D2" w:rsidRPr="000D6BBD">
        <w:rPr>
          <w:rFonts w:ascii="Arial" w:eastAsia="Times New Roman" w:hAnsi="Arial" w:cs="Arial"/>
          <w:kern w:val="36"/>
          <w:sz w:val="21"/>
          <w:szCs w:val="21"/>
        </w:rPr>
        <w:t xml:space="preserve">. </w:t>
      </w:r>
      <w:r w:rsidRPr="000D6BBD">
        <w:rPr>
          <w:rFonts w:ascii="Arial" w:eastAsia="Times New Roman" w:hAnsi="Arial" w:cs="Arial"/>
          <w:kern w:val="36"/>
          <w:sz w:val="21"/>
          <w:szCs w:val="21"/>
        </w:rPr>
        <w:t xml:space="preserve">Should you require verification of attendance </w:t>
      </w:r>
      <w:r w:rsidR="000D6BBD" w:rsidRPr="000D6BBD">
        <w:rPr>
          <w:rFonts w:ascii="Arial" w:eastAsia="Times New Roman" w:hAnsi="Arial" w:cs="Arial"/>
          <w:kern w:val="36"/>
          <w:sz w:val="21"/>
          <w:szCs w:val="21"/>
        </w:rPr>
        <w:t>a small fee will be requested to cover administrative costs</w:t>
      </w:r>
      <w:r w:rsidR="003567D2" w:rsidRPr="000D6BBD">
        <w:rPr>
          <w:rFonts w:ascii="Arial" w:eastAsia="Times New Roman" w:hAnsi="Arial" w:cs="Arial"/>
          <w:kern w:val="36"/>
          <w:sz w:val="21"/>
          <w:szCs w:val="21"/>
        </w:rPr>
        <w:t xml:space="preserve">. </w:t>
      </w:r>
      <w:r w:rsidR="000D6BBD">
        <w:rPr>
          <w:rFonts w:ascii="Arial" w:eastAsia="Times New Roman" w:hAnsi="Arial" w:cs="Arial"/>
          <w:kern w:val="36"/>
          <w:sz w:val="21"/>
          <w:szCs w:val="21"/>
        </w:rPr>
        <w:t>The process to verify attendance throughout the Forum will be discussed in the Welcome at 9</w:t>
      </w:r>
      <w:r w:rsidR="003567D2">
        <w:rPr>
          <w:rFonts w:ascii="Arial" w:eastAsia="Times New Roman" w:hAnsi="Arial" w:cs="Arial"/>
          <w:kern w:val="36"/>
          <w:sz w:val="21"/>
          <w:szCs w:val="21"/>
        </w:rPr>
        <w:t xml:space="preserve">am. </w:t>
      </w:r>
    </w:p>
    <w:p w14:paraId="15C565F4" w14:textId="0368874F" w:rsidR="000D6BBD" w:rsidRDefault="000D6BBD" w:rsidP="000D6BBD">
      <w:pPr>
        <w:spacing w:after="0" w:line="240" w:lineRule="auto"/>
        <w:textAlignment w:val="baseline"/>
        <w:outlineLvl w:val="0"/>
        <w:rPr>
          <w:rFonts w:ascii="Arial" w:eastAsia="Times New Roman" w:hAnsi="Arial" w:cs="Arial"/>
          <w:kern w:val="36"/>
          <w:sz w:val="21"/>
          <w:szCs w:val="21"/>
        </w:rPr>
      </w:pPr>
    </w:p>
    <w:p w14:paraId="3E023292" w14:textId="0E0FD66C" w:rsidR="00901B68" w:rsidRDefault="000D6BBD" w:rsidP="00A80F84">
      <w:pPr>
        <w:spacing w:after="0" w:line="240" w:lineRule="auto"/>
        <w:textAlignment w:val="baseline"/>
        <w:outlineLvl w:val="0"/>
        <w:rPr>
          <w:rFonts w:ascii="Arial" w:eastAsia="Times New Roman" w:hAnsi="Arial" w:cs="Arial"/>
          <w:kern w:val="36"/>
          <w:sz w:val="21"/>
          <w:szCs w:val="21"/>
        </w:rPr>
      </w:pPr>
      <w:r>
        <w:rPr>
          <w:rFonts w:ascii="Arial" w:eastAsia="Times New Roman" w:hAnsi="Arial" w:cs="Arial"/>
          <w:kern w:val="36"/>
          <w:sz w:val="21"/>
          <w:szCs w:val="21"/>
        </w:rPr>
        <w:t xml:space="preserve">Each participant, whether in need of attendance verification or not is </w:t>
      </w:r>
      <w:r w:rsidR="003567D2">
        <w:rPr>
          <w:rFonts w:ascii="Arial" w:eastAsia="Times New Roman" w:hAnsi="Arial" w:cs="Arial"/>
          <w:kern w:val="36"/>
          <w:sz w:val="21"/>
          <w:szCs w:val="21"/>
        </w:rPr>
        <w:t>required</w:t>
      </w:r>
      <w:r>
        <w:rPr>
          <w:rFonts w:ascii="Arial" w:eastAsia="Times New Roman" w:hAnsi="Arial" w:cs="Arial"/>
          <w:kern w:val="36"/>
          <w:sz w:val="21"/>
          <w:szCs w:val="21"/>
        </w:rPr>
        <w:t xml:space="preserve"> to register on the North Carolina Guardianship Association website (nc-guardian.org) to receive the link</w:t>
      </w:r>
      <w:r w:rsidR="003567D2">
        <w:rPr>
          <w:rFonts w:ascii="Arial" w:eastAsia="Times New Roman" w:hAnsi="Arial" w:cs="Arial"/>
          <w:kern w:val="36"/>
          <w:sz w:val="21"/>
          <w:szCs w:val="21"/>
        </w:rPr>
        <w:t xml:space="preserve">. </w:t>
      </w:r>
      <w:r>
        <w:rPr>
          <w:rFonts w:ascii="Arial" w:eastAsia="Times New Roman" w:hAnsi="Arial" w:cs="Arial"/>
          <w:kern w:val="36"/>
          <w:sz w:val="21"/>
          <w:szCs w:val="21"/>
        </w:rPr>
        <w:t>When possible, we ask that you watch the Forum in small groups, respecting all Covid-19 precautions</w:t>
      </w:r>
      <w:r w:rsidR="003567D2">
        <w:rPr>
          <w:rFonts w:ascii="Arial" w:eastAsia="Times New Roman" w:hAnsi="Arial" w:cs="Arial"/>
          <w:kern w:val="36"/>
          <w:sz w:val="21"/>
          <w:szCs w:val="21"/>
        </w:rPr>
        <w:t xml:space="preserve">. </w:t>
      </w:r>
      <w:r>
        <w:rPr>
          <w:rFonts w:ascii="Arial" w:eastAsia="Times New Roman" w:hAnsi="Arial" w:cs="Arial"/>
          <w:kern w:val="36"/>
          <w:sz w:val="21"/>
          <w:szCs w:val="21"/>
        </w:rPr>
        <w:t xml:space="preserve">The number of attendees is </w:t>
      </w:r>
      <w:r w:rsidR="00873E3A">
        <w:rPr>
          <w:rFonts w:ascii="Arial" w:eastAsia="Times New Roman" w:hAnsi="Arial" w:cs="Arial"/>
          <w:kern w:val="36"/>
          <w:sz w:val="21"/>
          <w:szCs w:val="21"/>
        </w:rPr>
        <w:t>limited,</w:t>
      </w:r>
      <w:r>
        <w:rPr>
          <w:rFonts w:ascii="Arial" w:eastAsia="Times New Roman" w:hAnsi="Arial" w:cs="Arial"/>
          <w:kern w:val="36"/>
          <w:sz w:val="21"/>
          <w:szCs w:val="21"/>
        </w:rPr>
        <w:t xml:space="preserve"> and we want to make sure everyone who wants to participate </w:t>
      </w:r>
      <w:r w:rsidR="00901B68">
        <w:rPr>
          <w:rFonts w:ascii="Arial" w:eastAsia="Times New Roman" w:hAnsi="Arial" w:cs="Arial"/>
          <w:kern w:val="36"/>
          <w:sz w:val="21"/>
          <w:szCs w:val="21"/>
        </w:rPr>
        <w:t>can</w:t>
      </w:r>
      <w:r>
        <w:rPr>
          <w:rFonts w:ascii="Arial" w:eastAsia="Times New Roman" w:hAnsi="Arial" w:cs="Arial"/>
          <w:kern w:val="36"/>
          <w:sz w:val="21"/>
          <w:szCs w:val="21"/>
        </w:rPr>
        <w:t xml:space="preserve"> do so.</w:t>
      </w:r>
    </w:p>
    <w:p w14:paraId="4E6636AF" w14:textId="02C1211B" w:rsidR="00347774" w:rsidRDefault="00347774" w:rsidP="00A80F84">
      <w:pPr>
        <w:spacing w:after="0" w:line="240" w:lineRule="auto"/>
        <w:textAlignment w:val="baseline"/>
        <w:outlineLvl w:val="0"/>
        <w:rPr>
          <w:rFonts w:ascii="Arial" w:eastAsia="Times New Roman" w:hAnsi="Arial" w:cs="Arial"/>
          <w:kern w:val="36"/>
          <w:sz w:val="21"/>
          <w:szCs w:val="21"/>
        </w:rPr>
      </w:pPr>
    </w:p>
    <w:p w14:paraId="56E770FA" w14:textId="77777777" w:rsidR="00901B68" w:rsidRPr="00901B68" w:rsidRDefault="00901B68" w:rsidP="00A80F84">
      <w:pPr>
        <w:spacing w:after="0" w:line="240" w:lineRule="auto"/>
        <w:textAlignment w:val="baseline"/>
        <w:outlineLvl w:val="0"/>
        <w:rPr>
          <w:rFonts w:ascii="Arial" w:eastAsia="Times New Roman" w:hAnsi="Arial" w:cs="Arial"/>
          <w:kern w:val="36"/>
          <w:sz w:val="21"/>
          <w:szCs w:val="21"/>
        </w:rPr>
      </w:pPr>
    </w:p>
    <w:p w14:paraId="11A6472D" w14:textId="37429E1C" w:rsidR="00987E70" w:rsidRDefault="00987E70" w:rsidP="005071AE">
      <w:pPr>
        <w:spacing w:after="0" w:line="240" w:lineRule="auto"/>
        <w:jc w:val="center"/>
        <w:textAlignment w:val="baseline"/>
        <w:outlineLvl w:val="0"/>
        <w:rPr>
          <w:rFonts w:ascii="Helvetica" w:eastAsia="Times New Roman" w:hAnsi="Helvetica" w:cs="Helvetica"/>
          <w:b/>
          <w:bCs/>
          <w:kern w:val="36"/>
          <w:sz w:val="40"/>
          <w:szCs w:val="40"/>
        </w:rPr>
      </w:pPr>
      <w:r w:rsidRPr="005071AE">
        <w:rPr>
          <w:rFonts w:ascii="Helvetica" w:eastAsia="Times New Roman" w:hAnsi="Helvetica" w:cs="Helvetica"/>
          <w:b/>
          <w:bCs/>
          <w:kern w:val="36"/>
          <w:sz w:val="40"/>
          <w:szCs w:val="40"/>
        </w:rPr>
        <w:lastRenderedPageBreak/>
        <w:t>Speaker Bios</w:t>
      </w:r>
    </w:p>
    <w:p w14:paraId="13FF68D5" w14:textId="77777777" w:rsidR="000C6013" w:rsidRDefault="000C6013" w:rsidP="00A80F84">
      <w:pPr>
        <w:spacing w:after="0" w:line="240" w:lineRule="auto"/>
        <w:textAlignment w:val="baseline"/>
        <w:outlineLvl w:val="0"/>
        <w:rPr>
          <w:rFonts w:ascii="Helvetica" w:eastAsia="Times New Roman" w:hAnsi="Helvetica" w:cs="Helvetica"/>
          <w:b/>
          <w:bCs/>
          <w:color w:val="6B1B72"/>
          <w:kern w:val="36"/>
          <w:sz w:val="24"/>
          <w:szCs w:val="24"/>
        </w:rPr>
      </w:pPr>
    </w:p>
    <w:tbl>
      <w:tblPr>
        <w:tblStyle w:val="TableGrid"/>
        <w:tblW w:w="0" w:type="auto"/>
        <w:tblLook w:val="04A0" w:firstRow="1" w:lastRow="0" w:firstColumn="1" w:lastColumn="0" w:noHBand="0" w:noVBand="1"/>
      </w:tblPr>
      <w:tblGrid>
        <w:gridCol w:w="1890"/>
        <w:gridCol w:w="7465"/>
      </w:tblGrid>
      <w:tr w:rsidR="000C6013" w14:paraId="6A95D5E9" w14:textId="77777777" w:rsidTr="005071AE">
        <w:tc>
          <w:tcPr>
            <w:tcW w:w="1890" w:type="dxa"/>
            <w:tcBorders>
              <w:top w:val="nil"/>
              <w:left w:val="nil"/>
              <w:bottom w:val="nil"/>
              <w:right w:val="nil"/>
            </w:tcBorders>
          </w:tcPr>
          <w:p w14:paraId="41DF73CC" w14:textId="5F2CEFEF" w:rsidR="000C6013" w:rsidRDefault="000C6013" w:rsidP="000C6013">
            <w:r>
              <w:rPr>
                <w:noProof/>
              </w:rPr>
              <w:drawing>
                <wp:inline distT="0" distB="0" distL="0" distR="0" wp14:anchorId="59FD9544" wp14:editId="0E9CA030">
                  <wp:extent cx="990600"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53" t="-260" r="753" b="12016"/>
                          <a:stretch/>
                        </pic:blipFill>
                        <pic:spPr bwMode="auto">
                          <a:xfrm>
                            <a:off x="0" y="0"/>
                            <a:ext cx="990684" cy="131456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465" w:type="dxa"/>
            <w:tcBorders>
              <w:top w:val="nil"/>
              <w:left w:val="nil"/>
              <w:bottom w:val="nil"/>
              <w:right w:val="nil"/>
            </w:tcBorders>
          </w:tcPr>
          <w:p w14:paraId="7108B12B" w14:textId="77777777" w:rsidR="000C6013" w:rsidRPr="00987E70" w:rsidRDefault="000C6013" w:rsidP="000C6013">
            <w:pPr>
              <w:rPr>
                <w:rFonts w:ascii="Helvetica" w:hAnsi="Helvetica" w:cs="Helvetica"/>
                <w:b/>
                <w:bCs/>
                <w:sz w:val="32"/>
                <w:szCs w:val="32"/>
              </w:rPr>
            </w:pPr>
            <w:r w:rsidRPr="00987E70">
              <w:rPr>
                <w:rFonts w:ascii="Helvetica" w:hAnsi="Helvetica" w:cs="Helvetica"/>
                <w:b/>
                <w:bCs/>
                <w:sz w:val="32"/>
                <w:szCs w:val="32"/>
              </w:rPr>
              <w:t>Jean Farmer-Butterfield</w:t>
            </w:r>
          </w:p>
          <w:p w14:paraId="0A189DB8" w14:textId="1BFC381B" w:rsidR="00333570" w:rsidRPr="008E5ACF" w:rsidRDefault="00972702" w:rsidP="000C6013">
            <w:pPr>
              <w:rPr>
                <w:rFonts w:ascii="Arial" w:hAnsi="Arial" w:cs="Arial"/>
                <w:b/>
                <w:bCs/>
                <w:sz w:val="21"/>
                <w:szCs w:val="21"/>
                <w:u w:val="single"/>
              </w:rPr>
            </w:pPr>
            <w:hyperlink r:id="rId10" w:history="1">
              <w:r w:rsidR="008E5ACF" w:rsidRPr="008E5ACF">
                <w:rPr>
                  <w:rStyle w:val="Hyperlink"/>
                  <w:rFonts w:ascii="Arial" w:hAnsi="Arial" w:cs="Arial"/>
                  <w:b/>
                  <w:bCs/>
                  <w:color w:val="auto"/>
                  <w:sz w:val="21"/>
                  <w:szCs w:val="21"/>
                </w:rPr>
                <w:t>jfarmerbutterfiled@arcnc.org</w:t>
              </w:r>
            </w:hyperlink>
          </w:p>
          <w:p w14:paraId="7CE22AF2" w14:textId="77777777" w:rsidR="008E5ACF" w:rsidRPr="008E5ACF" w:rsidRDefault="008E5ACF" w:rsidP="000C6013">
            <w:pPr>
              <w:rPr>
                <w:rFonts w:ascii="Arial" w:hAnsi="Arial" w:cs="Arial"/>
                <w:b/>
                <w:bCs/>
                <w:sz w:val="21"/>
                <w:szCs w:val="21"/>
                <w:u w:val="single"/>
              </w:rPr>
            </w:pPr>
          </w:p>
          <w:p w14:paraId="346A3C3E" w14:textId="0300E583" w:rsidR="00333570" w:rsidRPr="00333570" w:rsidRDefault="00333570" w:rsidP="000D6BBD">
            <w:pPr>
              <w:shd w:val="clear" w:color="auto" w:fill="FFFFFF"/>
              <w:rPr>
                <w:rFonts w:ascii="Arial" w:eastAsia="Times New Roman" w:hAnsi="Arial" w:cs="Arial"/>
                <w:color w:val="202122"/>
                <w:sz w:val="21"/>
                <w:szCs w:val="21"/>
              </w:rPr>
            </w:pPr>
            <w:r>
              <w:rPr>
                <w:rFonts w:ascii="Arial" w:eastAsia="Times New Roman" w:hAnsi="Arial" w:cs="Arial"/>
                <w:color w:val="202122"/>
                <w:sz w:val="21"/>
                <w:szCs w:val="21"/>
              </w:rPr>
              <w:t xml:space="preserve">Jean </w:t>
            </w:r>
            <w:r w:rsidRPr="00A80F84">
              <w:rPr>
                <w:rFonts w:ascii="Arial" w:eastAsia="Times New Roman" w:hAnsi="Arial" w:cs="Arial"/>
                <w:color w:val="202122"/>
                <w:sz w:val="21"/>
                <w:szCs w:val="21"/>
              </w:rPr>
              <w:t xml:space="preserve">Farmer-Butterfield </w:t>
            </w:r>
            <w:r>
              <w:rPr>
                <w:rFonts w:ascii="Arial" w:eastAsia="Times New Roman" w:hAnsi="Arial" w:cs="Arial"/>
                <w:color w:val="202122"/>
                <w:sz w:val="21"/>
                <w:szCs w:val="21"/>
              </w:rPr>
              <w:t>has been a long-time advocate and legislative champion for individuals with disabilities</w:t>
            </w:r>
            <w:r w:rsidR="003567D2">
              <w:rPr>
                <w:rFonts w:ascii="Arial" w:eastAsia="Times New Roman" w:hAnsi="Arial" w:cs="Arial"/>
                <w:color w:val="202122"/>
                <w:sz w:val="21"/>
                <w:szCs w:val="21"/>
              </w:rPr>
              <w:t xml:space="preserve">. </w:t>
            </w:r>
            <w:r>
              <w:rPr>
                <w:rFonts w:ascii="Arial" w:eastAsia="Times New Roman" w:hAnsi="Arial" w:cs="Arial"/>
                <w:color w:val="202122"/>
                <w:sz w:val="21"/>
                <w:szCs w:val="21"/>
              </w:rPr>
              <w:t xml:space="preserve">She </w:t>
            </w:r>
            <w:r w:rsidRPr="00A80F84">
              <w:rPr>
                <w:rFonts w:ascii="Arial" w:eastAsia="Times New Roman" w:hAnsi="Arial" w:cs="Arial"/>
                <w:color w:val="202122"/>
                <w:sz w:val="21"/>
                <w:szCs w:val="21"/>
              </w:rPr>
              <w:t>has worked as a consultant and manager of non-profits in the health and human services field for many</w:t>
            </w:r>
            <w:r>
              <w:rPr>
                <w:rFonts w:ascii="Arial" w:eastAsia="Times New Roman" w:hAnsi="Arial" w:cs="Arial"/>
                <w:color w:val="202122"/>
                <w:sz w:val="21"/>
                <w:szCs w:val="21"/>
              </w:rPr>
              <w:t>, many</w:t>
            </w:r>
            <w:r w:rsidRPr="00A80F84">
              <w:rPr>
                <w:rFonts w:ascii="Arial" w:eastAsia="Times New Roman" w:hAnsi="Arial" w:cs="Arial"/>
                <w:color w:val="202122"/>
                <w:sz w:val="21"/>
                <w:szCs w:val="21"/>
              </w:rPr>
              <w:t xml:space="preserve"> years</w:t>
            </w:r>
            <w:r w:rsidR="003567D2">
              <w:rPr>
                <w:rFonts w:ascii="Arial" w:eastAsia="Times New Roman" w:hAnsi="Arial" w:cs="Arial"/>
                <w:color w:val="202122"/>
                <w:sz w:val="21"/>
                <w:szCs w:val="21"/>
              </w:rPr>
              <w:t xml:space="preserve">. </w:t>
            </w:r>
            <w:r>
              <w:rPr>
                <w:rFonts w:ascii="Arial" w:eastAsia="Times New Roman" w:hAnsi="Arial" w:cs="Arial"/>
                <w:color w:val="202122"/>
                <w:sz w:val="21"/>
                <w:szCs w:val="21"/>
              </w:rPr>
              <w:t>Recently Jean retired</w:t>
            </w:r>
            <w:r w:rsidRPr="00A80F84">
              <w:rPr>
                <w:rFonts w:ascii="Arial" w:eastAsia="Times New Roman" w:hAnsi="Arial" w:cs="Arial"/>
                <w:color w:val="202122"/>
                <w:sz w:val="21"/>
                <w:szCs w:val="21"/>
              </w:rPr>
              <w:t xml:space="preserve"> </w:t>
            </w:r>
            <w:r>
              <w:rPr>
                <w:rFonts w:ascii="Arial" w:eastAsia="Times New Roman" w:hAnsi="Arial" w:cs="Arial"/>
                <w:color w:val="202122"/>
                <w:sz w:val="21"/>
                <w:szCs w:val="21"/>
              </w:rPr>
              <w:t>from the ARC of NC where she served as</w:t>
            </w:r>
            <w:r w:rsidR="000D6BBD">
              <w:rPr>
                <w:rFonts w:ascii="Arial" w:eastAsia="Times New Roman" w:hAnsi="Arial" w:cs="Arial"/>
                <w:color w:val="202122"/>
                <w:sz w:val="21"/>
                <w:szCs w:val="21"/>
              </w:rPr>
              <w:t xml:space="preserve"> the Director of L</w:t>
            </w:r>
            <w:r w:rsidR="00C818F9">
              <w:rPr>
                <w:rFonts w:ascii="Arial" w:eastAsia="Times New Roman" w:hAnsi="Arial" w:cs="Arial"/>
                <w:color w:val="202122"/>
                <w:sz w:val="21"/>
                <w:szCs w:val="21"/>
              </w:rPr>
              <w:t>IFEg</w:t>
            </w:r>
            <w:r w:rsidR="000D6BBD">
              <w:rPr>
                <w:rFonts w:ascii="Arial" w:eastAsia="Times New Roman" w:hAnsi="Arial" w:cs="Arial"/>
                <w:color w:val="202122"/>
                <w:sz w:val="21"/>
                <w:szCs w:val="21"/>
              </w:rPr>
              <w:t>uardianship and the NC House of Representatives</w:t>
            </w:r>
            <w:r>
              <w:rPr>
                <w:rFonts w:ascii="Arial" w:eastAsia="Times New Roman" w:hAnsi="Arial" w:cs="Arial"/>
                <w:color w:val="202122"/>
                <w:sz w:val="21"/>
                <w:szCs w:val="21"/>
              </w:rPr>
              <w:t xml:space="preserve"> </w:t>
            </w:r>
            <w:r w:rsidR="000D6BBD">
              <w:rPr>
                <w:rFonts w:ascii="Arial" w:eastAsia="Times New Roman" w:hAnsi="Arial" w:cs="Arial"/>
                <w:color w:val="202122"/>
                <w:sz w:val="21"/>
                <w:szCs w:val="21"/>
              </w:rPr>
              <w:t xml:space="preserve">where she served for over 17 years as a legislator. </w:t>
            </w:r>
            <w:r w:rsidR="000D6BBD" w:rsidRPr="00A80F84">
              <w:rPr>
                <w:rFonts w:ascii="Arial" w:eastAsia="Times New Roman" w:hAnsi="Arial" w:cs="Arial"/>
                <w:color w:val="202122"/>
                <w:sz w:val="21"/>
                <w:szCs w:val="21"/>
              </w:rPr>
              <w:t>In 2020, Governor </w:t>
            </w:r>
            <w:r w:rsidR="000D6BBD" w:rsidRPr="00A80F84">
              <w:rPr>
                <w:rFonts w:ascii="Arial" w:eastAsia="Times New Roman" w:hAnsi="Arial" w:cs="Arial"/>
                <w:sz w:val="21"/>
                <w:szCs w:val="21"/>
              </w:rPr>
              <w:t>Roy Cooper </w:t>
            </w:r>
          </w:p>
        </w:tc>
      </w:tr>
      <w:tr w:rsidR="00333570" w14:paraId="5D5CD978" w14:textId="77777777" w:rsidTr="005071AE">
        <w:tc>
          <w:tcPr>
            <w:tcW w:w="9355" w:type="dxa"/>
            <w:gridSpan w:val="2"/>
            <w:tcBorders>
              <w:top w:val="nil"/>
              <w:left w:val="nil"/>
              <w:bottom w:val="nil"/>
              <w:right w:val="nil"/>
            </w:tcBorders>
          </w:tcPr>
          <w:p w14:paraId="455C368B" w14:textId="0010E743" w:rsidR="00333570" w:rsidRDefault="00333570" w:rsidP="00333570">
            <w:pPr>
              <w:rPr>
                <w:rFonts w:ascii="Arial" w:eastAsia="Times New Roman" w:hAnsi="Arial" w:cs="Arial"/>
                <w:color w:val="202122"/>
                <w:sz w:val="21"/>
                <w:szCs w:val="21"/>
              </w:rPr>
            </w:pPr>
            <w:r w:rsidRPr="00A80F84">
              <w:rPr>
                <w:rFonts w:ascii="Arial" w:eastAsia="Times New Roman" w:hAnsi="Arial" w:cs="Arial"/>
                <w:color w:val="202122"/>
                <w:sz w:val="21"/>
                <w:szCs w:val="21"/>
              </w:rPr>
              <w:t>nominated Farmer-Butterfield to the state Employment Security Board of Review, an</w:t>
            </w:r>
            <w:r>
              <w:rPr>
                <w:rFonts w:ascii="Arial" w:eastAsia="Times New Roman" w:hAnsi="Arial" w:cs="Arial"/>
                <w:color w:val="202122"/>
                <w:sz w:val="21"/>
                <w:szCs w:val="21"/>
              </w:rPr>
              <w:t xml:space="preserve">d her appointment was confirmed by the NC </w:t>
            </w:r>
            <w:r w:rsidRPr="00A80F84">
              <w:rPr>
                <w:rFonts w:ascii="Arial" w:eastAsia="Times New Roman" w:hAnsi="Arial" w:cs="Arial"/>
                <w:color w:val="202122"/>
                <w:sz w:val="21"/>
                <w:szCs w:val="21"/>
              </w:rPr>
              <w:t>legislature.</w:t>
            </w:r>
          </w:p>
          <w:p w14:paraId="17E8E9C5" w14:textId="2498302D" w:rsidR="00421D95" w:rsidRPr="00333570" w:rsidRDefault="00333570" w:rsidP="00333570">
            <w:pPr>
              <w:shd w:val="clear" w:color="auto" w:fill="FFFFFF"/>
              <w:spacing w:before="120" w:after="120"/>
              <w:rPr>
                <w:rFonts w:ascii="Arial" w:eastAsia="Times New Roman" w:hAnsi="Arial" w:cs="Arial"/>
                <w:color w:val="202122"/>
                <w:sz w:val="21"/>
                <w:szCs w:val="21"/>
              </w:rPr>
            </w:pPr>
            <w:r>
              <w:rPr>
                <w:rFonts w:ascii="Arial" w:eastAsia="Times New Roman" w:hAnsi="Arial" w:cs="Arial"/>
                <w:color w:val="202122"/>
                <w:sz w:val="21"/>
                <w:szCs w:val="21"/>
              </w:rPr>
              <w:t>Jean has been an advocate for NC guardianship reform for years and has presented on a variety of subjects including Alternatives to Guardianship</w:t>
            </w:r>
            <w:r w:rsidR="003567D2">
              <w:rPr>
                <w:rFonts w:ascii="Arial" w:eastAsia="Times New Roman" w:hAnsi="Arial" w:cs="Arial"/>
                <w:color w:val="202122"/>
                <w:sz w:val="21"/>
                <w:szCs w:val="21"/>
              </w:rPr>
              <w:t xml:space="preserve">. </w:t>
            </w:r>
            <w:r>
              <w:rPr>
                <w:rFonts w:ascii="Arial" w:eastAsia="Times New Roman" w:hAnsi="Arial" w:cs="Arial"/>
                <w:color w:val="202122"/>
                <w:sz w:val="21"/>
                <w:szCs w:val="21"/>
              </w:rPr>
              <w:t>Jean is a founding member of the NC Guardianship Association and is currently serving as the President Elect for the NC Guardianship Association Board of Directors.</w:t>
            </w:r>
          </w:p>
        </w:tc>
      </w:tr>
      <w:tr w:rsidR="00333570" w14:paraId="0D3C6F38" w14:textId="77777777" w:rsidTr="005071AE">
        <w:tc>
          <w:tcPr>
            <w:tcW w:w="1890" w:type="dxa"/>
            <w:tcBorders>
              <w:top w:val="nil"/>
              <w:left w:val="nil"/>
              <w:bottom w:val="nil"/>
              <w:right w:val="nil"/>
            </w:tcBorders>
          </w:tcPr>
          <w:p w14:paraId="07215F28" w14:textId="77777777" w:rsidR="00333570" w:rsidRPr="008E5ACF" w:rsidRDefault="00333570" w:rsidP="00A80F84">
            <w:pPr>
              <w:textAlignment w:val="baseline"/>
              <w:outlineLvl w:val="0"/>
              <w:rPr>
                <w:rFonts w:ascii="Muli" w:hAnsi="Muli"/>
                <w:noProof/>
                <w:sz w:val="21"/>
                <w:szCs w:val="21"/>
              </w:rPr>
            </w:pPr>
          </w:p>
          <w:p w14:paraId="5D977D32" w14:textId="772FFD9D" w:rsidR="00333570" w:rsidRPr="008E5ACF" w:rsidRDefault="00333570" w:rsidP="00A80F84">
            <w:pPr>
              <w:textAlignment w:val="baseline"/>
              <w:outlineLvl w:val="0"/>
              <w:rPr>
                <w:rFonts w:ascii="Helvetica" w:eastAsia="Times New Roman" w:hAnsi="Helvetica" w:cs="Helvetica"/>
                <w:b/>
                <w:bCs/>
                <w:kern w:val="36"/>
                <w:sz w:val="24"/>
                <w:szCs w:val="24"/>
              </w:rPr>
            </w:pPr>
            <w:r w:rsidRPr="008E5ACF">
              <w:rPr>
                <w:rFonts w:ascii="Muli" w:hAnsi="Muli"/>
                <w:noProof/>
                <w:sz w:val="21"/>
                <w:szCs w:val="21"/>
              </w:rPr>
              <w:drawing>
                <wp:inline distT="0" distB="0" distL="0" distR="0" wp14:anchorId="6D5E457A" wp14:editId="6098F68D">
                  <wp:extent cx="1047750" cy="1225670"/>
                  <wp:effectExtent l="0" t="0" r="0" b="0"/>
                  <wp:docPr id="2" name="Picture 2" descr="Photo of Mark G. G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of Mark G. Gott"/>
                          <pic:cNvPicPr>
                            <a:picLocks noChangeAspect="1" noChangeArrowheads="1"/>
                          </pic:cNvPicPr>
                        </pic:nvPicPr>
                        <pic:blipFill rotWithShape="1">
                          <a:blip r:embed="rId11">
                            <a:extLst>
                              <a:ext uri="{28A0092B-C50C-407E-A947-70E740481C1C}">
                                <a14:useLocalDpi xmlns:a14="http://schemas.microsoft.com/office/drawing/2010/main" val="0"/>
                              </a:ext>
                            </a:extLst>
                          </a:blip>
                          <a:srcRect l="14725" r="20244" b="40953"/>
                          <a:stretch/>
                        </pic:blipFill>
                        <pic:spPr bwMode="auto">
                          <a:xfrm>
                            <a:off x="0" y="0"/>
                            <a:ext cx="1047750" cy="122567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465" w:type="dxa"/>
            <w:tcBorders>
              <w:top w:val="nil"/>
              <w:left w:val="nil"/>
              <w:bottom w:val="nil"/>
              <w:right w:val="nil"/>
            </w:tcBorders>
          </w:tcPr>
          <w:p w14:paraId="03BA44F4" w14:textId="77777777" w:rsidR="005071AE" w:rsidRPr="008E5ACF" w:rsidRDefault="005071AE" w:rsidP="00A80F84">
            <w:pPr>
              <w:textAlignment w:val="baseline"/>
              <w:outlineLvl w:val="0"/>
              <w:rPr>
                <w:rFonts w:ascii="Arial" w:eastAsia="Times New Roman" w:hAnsi="Arial" w:cs="Arial"/>
                <w:b/>
                <w:bCs/>
                <w:kern w:val="36"/>
                <w:sz w:val="21"/>
                <w:szCs w:val="21"/>
              </w:rPr>
            </w:pPr>
          </w:p>
          <w:p w14:paraId="5CE7A41E" w14:textId="47C8F70B" w:rsidR="00333570" w:rsidRPr="008E5ACF" w:rsidRDefault="00333570" w:rsidP="00A80F84">
            <w:pPr>
              <w:textAlignment w:val="baseline"/>
              <w:outlineLvl w:val="0"/>
              <w:rPr>
                <w:rFonts w:ascii="Helvetica" w:eastAsia="Times New Roman" w:hAnsi="Helvetica" w:cs="Helvetica"/>
                <w:b/>
                <w:bCs/>
                <w:kern w:val="36"/>
                <w:sz w:val="32"/>
                <w:szCs w:val="32"/>
              </w:rPr>
            </w:pPr>
            <w:r w:rsidRPr="008E5ACF">
              <w:rPr>
                <w:rFonts w:ascii="Helvetica" w:eastAsia="Times New Roman" w:hAnsi="Helvetica" w:cs="Helvetica"/>
                <w:b/>
                <w:bCs/>
                <w:kern w:val="36"/>
                <w:sz w:val="32"/>
                <w:szCs w:val="32"/>
              </w:rPr>
              <w:t>Mark D. Gott</w:t>
            </w:r>
          </w:p>
          <w:p w14:paraId="0E0DC4DB" w14:textId="741D852B" w:rsidR="00333570" w:rsidRPr="008E5ACF" w:rsidRDefault="00972702" w:rsidP="00A80F84">
            <w:pPr>
              <w:textAlignment w:val="baseline"/>
              <w:outlineLvl w:val="0"/>
              <w:rPr>
                <w:rFonts w:ascii="Arial" w:eastAsia="Times New Roman" w:hAnsi="Arial" w:cs="Arial"/>
                <w:b/>
                <w:bCs/>
                <w:kern w:val="36"/>
                <w:sz w:val="21"/>
                <w:szCs w:val="21"/>
              </w:rPr>
            </w:pPr>
            <w:hyperlink r:id="rId12" w:history="1">
              <w:r w:rsidR="00F30D63" w:rsidRPr="008E5ACF">
                <w:rPr>
                  <w:rStyle w:val="Hyperlink"/>
                  <w:rFonts w:ascii="Arial" w:hAnsi="Arial" w:cs="Arial"/>
                  <w:b/>
                  <w:bCs/>
                  <w:color w:val="auto"/>
                  <w:sz w:val="21"/>
                  <w:szCs w:val="21"/>
                  <w:bdr w:val="none" w:sz="0" w:space="0" w:color="auto" w:frame="1"/>
                </w:rPr>
                <w:t>mgott@hnftlaw.com</w:t>
              </w:r>
            </w:hyperlink>
          </w:p>
          <w:p w14:paraId="1452CE1F" w14:textId="77777777" w:rsidR="00F30D63" w:rsidRPr="008E5ACF" w:rsidRDefault="00F30D63" w:rsidP="00A80F84">
            <w:pPr>
              <w:textAlignment w:val="baseline"/>
              <w:outlineLvl w:val="0"/>
              <w:rPr>
                <w:rFonts w:ascii="Arial" w:eastAsia="Times New Roman" w:hAnsi="Arial" w:cs="Arial"/>
                <w:b/>
                <w:bCs/>
                <w:kern w:val="36"/>
                <w:sz w:val="21"/>
                <w:szCs w:val="21"/>
              </w:rPr>
            </w:pPr>
          </w:p>
          <w:p w14:paraId="17AAC461" w14:textId="17664056" w:rsidR="00333570" w:rsidRPr="008E5ACF" w:rsidRDefault="00F30D63" w:rsidP="00F30D63">
            <w:pPr>
              <w:textAlignment w:val="baseline"/>
              <w:outlineLvl w:val="0"/>
              <w:rPr>
                <w:rFonts w:ascii="Arial" w:eastAsia="Times New Roman" w:hAnsi="Arial" w:cs="Arial"/>
                <w:kern w:val="36"/>
                <w:sz w:val="21"/>
                <w:szCs w:val="21"/>
              </w:rPr>
            </w:pPr>
            <w:r w:rsidRPr="008E5ACF">
              <w:rPr>
                <w:rFonts w:ascii="Arial" w:eastAsia="Times New Roman" w:hAnsi="Arial" w:cs="Arial"/>
                <w:kern w:val="36"/>
                <w:sz w:val="21"/>
                <w:szCs w:val="21"/>
              </w:rPr>
              <w:t>Mark D. Gott is an attorney from Charlotte</w:t>
            </w:r>
            <w:r w:rsidR="008E5ACF" w:rsidRPr="008E5ACF">
              <w:rPr>
                <w:rFonts w:ascii="Arial" w:eastAsia="Times New Roman" w:hAnsi="Arial" w:cs="Arial"/>
                <w:kern w:val="36"/>
                <w:sz w:val="21"/>
                <w:szCs w:val="21"/>
              </w:rPr>
              <w:t>,</w:t>
            </w:r>
            <w:r w:rsidRPr="008E5ACF">
              <w:rPr>
                <w:rFonts w:ascii="Arial" w:eastAsia="Times New Roman" w:hAnsi="Arial" w:cs="Arial"/>
                <w:kern w:val="36"/>
                <w:sz w:val="21"/>
                <w:szCs w:val="21"/>
              </w:rPr>
              <w:t xml:space="preserve"> NC</w:t>
            </w:r>
            <w:r w:rsidR="003567D2" w:rsidRPr="008E5ACF">
              <w:rPr>
                <w:rFonts w:ascii="Arial" w:eastAsia="Times New Roman" w:hAnsi="Arial" w:cs="Arial"/>
                <w:kern w:val="36"/>
                <w:sz w:val="21"/>
                <w:szCs w:val="21"/>
              </w:rPr>
              <w:t xml:space="preserve">. </w:t>
            </w:r>
            <w:r w:rsidRPr="008E5ACF">
              <w:rPr>
                <w:rFonts w:ascii="Arial" w:hAnsi="Arial" w:cs="Arial"/>
                <w:sz w:val="21"/>
                <w:szCs w:val="21"/>
              </w:rPr>
              <w:t>A significant portion of Mark’s practice deals with matters associated with elder abuse</w:t>
            </w:r>
            <w:r w:rsidR="003261E6" w:rsidRPr="008E5ACF">
              <w:rPr>
                <w:rFonts w:ascii="Arial" w:hAnsi="Arial" w:cs="Arial"/>
                <w:sz w:val="21"/>
                <w:szCs w:val="21"/>
              </w:rPr>
              <w:t xml:space="preserve">. </w:t>
            </w:r>
            <w:r w:rsidRPr="008E5ACF">
              <w:rPr>
                <w:rFonts w:ascii="Arial" w:hAnsi="Arial" w:cs="Arial"/>
                <w:sz w:val="21"/>
                <w:szCs w:val="21"/>
              </w:rPr>
              <w:t>Mark began his legal career an Assistant Clerk for the Mecklenburg County Superior Court where he presided as a Hearing Officer over incompetency proceedings as well as other probate matters</w:t>
            </w:r>
            <w:r w:rsidR="003567D2" w:rsidRPr="008E5ACF">
              <w:rPr>
                <w:rFonts w:ascii="Arial" w:hAnsi="Arial" w:cs="Arial"/>
                <w:sz w:val="21"/>
                <w:szCs w:val="21"/>
              </w:rPr>
              <w:t xml:space="preserve">. </w:t>
            </w:r>
            <w:r w:rsidRPr="008E5ACF">
              <w:rPr>
                <w:rFonts w:ascii="Arial" w:hAnsi="Arial" w:cs="Arial"/>
                <w:sz w:val="21"/>
                <w:szCs w:val="21"/>
              </w:rPr>
              <w:t xml:space="preserve">Building on the experience he gained in the Clerk’s </w:t>
            </w:r>
          </w:p>
        </w:tc>
      </w:tr>
      <w:tr w:rsidR="00F30D63" w14:paraId="0949231F" w14:textId="77777777" w:rsidTr="005071AE">
        <w:tc>
          <w:tcPr>
            <w:tcW w:w="9355" w:type="dxa"/>
            <w:gridSpan w:val="2"/>
            <w:tcBorders>
              <w:top w:val="nil"/>
              <w:left w:val="nil"/>
              <w:bottom w:val="nil"/>
              <w:right w:val="nil"/>
            </w:tcBorders>
          </w:tcPr>
          <w:p w14:paraId="3CB352DF" w14:textId="6CA091A4" w:rsidR="00F30D63" w:rsidRPr="008E5ACF" w:rsidRDefault="00F30D63" w:rsidP="00A80F84">
            <w:pPr>
              <w:textAlignment w:val="baseline"/>
              <w:outlineLvl w:val="0"/>
              <w:rPr>
                <w:rFonts w:ascii="Arial" w:hAnsi="Arial" w:cs="Arial"/>
                <w:sz w:val="21"/>
                <w:szCs w:val="21"/>
              </w:rPr>
            </w:pPr>
            <w:r w:rsidRPr="008E5ACF">
              <w:rPr>
                <w:rFonts w:ascii="Arial" w:hAnsi="Arial" w:cs="Arial"/>
                <w:sz w:val="21"/>
                <w:szCs w:val="21"/>
              </w:rPr>
              <w:t xml:space="preserve">office and in private practice, Mark is a </w:t>
            </w:r>
            <w:r w:rsidR="008E5ACF" w:rsidRPr="008E5ACF">
              <w:rPr>
                <w:rFonts w:ascii="Arial" w:hAnsi="Arial" w:cs="Arial"/>
                <w:sz w:val="21"/>
                <w:szCs w:val="21"/>
              </w:rPr>
              <w:t>sought-after</w:t>
            </w:r>
            <w:r w:rsidRPr="008E5ACF">
              <w:rPr>
                <w:rFonts w:ascii="Arial" w:hAnsi="Arial" w:cs="Arial"/>
                <w:sz w:val="21"/>
                <w:szCs w:val="21"/>
              </w:rPr>
              <w:t xml:space="preserve"> presenter for continuing education courses for </w:t>
            </w:r>
            <w:r w:rsidR="008E5ACF" w:rsidRPr="008E5ACF">
              <w:rPr>
                <w:rFonts w:ascii="Arial" w:hAnsi="Arial" w:cs="Arial"/>
                <w:sz w:val="21"/>
                <w:szCs w:val="21"/>
              </w:rPr>
              <w:t>attorneys and</w:t>
            </w:r>
            <w:r w:rsidRPr="008E5ACF">
              <w:rPr>
                <w:rFonts w:ascii="Arial" w:hAnsi="Arial" w:cs="Arial"/>
                <w:sz w:val="21"/>
                <w:szCs w:val="21"/>
              </w:rPr>
              <w:t xml:space="preserve"> is active in educating the public about guardianship and other legal issues. </w:t>
            </w:r>
          </w:p>
          <w:p w14:paraId="6788E1BE" w14:textId="0AEC92DD" w:rsidR="000D6BBD" w:rsidRPr="008E5ACF" w:rsidRDefault="000D6BBD" w:rsidP="00A80F84">
            <w:pPr>
              <w:textAlignment w:val="baseline"/>
              <w:outlineLvl w:val="0"/>
              <w:rPr>
                <w:rFonts w:ascii="Arial" w:eastAsia="Times New Roman" w:hAnsi="Arial" w:cs="Arial"/>
                <w:b/>
                <w:bCs/>
                <w:kern w:val="36"/>
                <w:sz w:val="21"/>
                <w:szCs w:val="21"/>
              </w:rPr>
            </w:pPr>
          </w:p>
        </w:tc>
      </w:tr>
      <w:tr w:rsidR="00F30D63" w14:paraId="3FA86E7D" w14:textId="77777777" w:rsidTr="005071AE">
        <w:tc>
          <w:tcPr>
            <w:tcW w:w="1890" w:type="dxa"/>
            <w:tcBorders>
              <w:top w:val="nil"/>
              <w:left w:val="nil"/>
              <w:bottom w:val="nil"/>
              <w:right w:val="nil"/>
            </w:tcBorders>
          </w:tcPr>
          <w:p w14:paraId="76C182E8" w14:textId="77777777" w:rsidR="00F30D63" w:rsidRPr="008E5ACF" w:rsidRDefault="00F30D63" w:rsidP="00A80F84">
            <w:pPr>
              <w:textAlignment w:val="baseline"/>
              <w:outlineLvl w:val="0"/>
              <w:rPr>
                <w:rFonts w:ascii="inherit" w:eastAsia="Times New Roman" w:hAnsi="inherit" w:cs="Helvetica"/>
                <w:noProof/>
                <w:sz w:val="23"/>
                <w:szCs w:val="23"/>
              </w:rPr>
            </w:pPr>
          </w:p>
          <w:p w14:paraId="5F3F7515" w14:textId="41FBDFB2" w:rsidR="00F30D63" w:rsidRPr="008E5ACF" w:rsidRDefault="00F30D63" w:rsidP="00A80F84">
            <w:pPr>
              <w:textAlignment w:val="baseline"/>
              <w:outlineLvl w:val="0"/>
              <w:rPr>
                <w:rFonts w:ascii="Helvetica" w:eastAsia="Times New Roman" w:hAnsi="Helvetica" w:cs="Helvetica"/>
                <w:b/>
                <w:bCs/>
                <w:kern w:val="36"/>
                <w:sz w:val="48"/>
                <w:szCs w:val="48"/>
              </w:rPr>
            </w:pPr>
            <w:r w:rsidRPr="008E5ACF">
              <w:rPr>
                <w:rFonts w:ascii="inherit" w:eastAsia="Times New Roman" w:hAnsi="inherit" w:cs="Helvetica"/>
                <w:noProof/>
                <w:sz w:val="23"/>
                <w:szCs w:val="23"/>
              </w:rPr>
              <w:drawing>
                <wp:inline distT="0" distB="0" distL="0" distR="0" wp14:anchorId="53134591" wp14:editId="585E98CF">
                  <wp:extent cx="1025948" cy="1247775"/>
                  <wp:effectExtent l="0" t="0" r="3175" b="0"/>
                  <wp:docPr id="1" name="Picture 1" descr=" Jonathan Marti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Jonathan Martinis"/>
                          <pic:cNvPicPr>
                            <a:picLocks noChangeAspect="1" noChangeArrowheads="1"/>
                          </pic:cNvPicPr>
                        </pic:nvPicPr>
                        <pic:blipFill rotWithShape="1">
                          <a:blip r:embed="rId13">
                            <a:extLst>
                              <a:ext uri="{28A0092B-C50C-407E-A947-70E740481C1C}">
                                <a14:useLocalDpi xmlns:a14="http://schemas.microsoft.com/office/drawing/2010/main" val="0"/>
                              </a:ext>
                            </a:extLst>
                          </a:blip>
                          <a:srcRect l="17778"/>
                          <a:stretch/>
                        </pic:blipFill>
                        <pic:spPr bwMode="auto">
                          <a:xfrm>
                            <a:off x="0" y="0"/>
                            <a:ext cx="1031133" cy="12540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465" w:type="dxa"/>
            <w:tcBorders>
              <w:top w:val="nil"/>
              <w:left w:val="nil"/>
              <w:bottom w:val="nil"/>
              <w:right w:val="nil"/>
            </w:tcBorders>
          </w:tcPr>
          <w:p w14:paraId="025F2EDF" w14:textId="77777777" w:rsidR="005071AE" w:rsidRPr="008E5ACF" w:rsidRDefault="005071AE" w:rsidP="00F30D63">
            <w:pPr>
              <w:textAlignment w:val="baseline"/>
              <w:outlineLvl w:val="0"/>
              <w:rPr>
                <w:rFonts w:ascii="Arial" w:eastAsia="Times New Roman" w:hAnsi="Arial" w:cs="Arial"/>
                <w:b/>
                <w:bCs/>
                <w:kern w:val="36"/>
                <w:sz w:val="21"/>
                <w:szCs w:val="21"/>
              </w:rPr>
            </w:pPr>
          </w:p>
          <w:p w14:paraId="77DCB96C" w14:textId="69F54B85" w:rsidR="00C47287" w:rsidRPr="008E5ACF" w:rsidRDefault="00F30D63" w:rsidP="00F30D63">
            <w:pPr>
              <w:textAlignment w:val="baseline"/>
              <w:outlineLvl w:val="0"/>
              <w:rPr>
                <w:rFonts w:ascii="Arial" w:eastAsia="Times New Roman" w:hAnsi="Arial" w:cs="Arial"/>
                <w:b/>
                <w:bCs/>
                <w:kern w:val="36"/>
                <w:sz w:val="32"/>
                <w:szCs w:val="32"/>
              </w:rPr>
            </w:pPr>
            <w:r w:rsidRPr="008E5ACF">
              <w:rPr>
                <w:rFonts w:ascii="Arial" w:eastAsia="Times New Roman" w:hAnsi="Arial" w:cs="Arial"/>
                <w:b/>
                <w:bCs/>
                <w:kern w:val="36"/>
                <w:sz w:val="32"/>
                <w:szCs w:val="32"/>
              </w:rPr>
              <w:t>Jonathan Martinis</w:t>
            </w:r>
          </w:p>
          <w:p w14:paraId="6408306F" w14:textId="07C03963" w:rsidR="00C47287" w:rsidRPr="00901B68" w:rsidRDefault="00972702" w:rsidP="00C47287">
            <w:pPr>
              <w:textAlignment w:val="baseline"/>
              <w:rPr>
                <w:rFonts w:ascii="Arial" w:hAnsi="Arial" w:cs="Arial"/>
                <w:sz w:val="21"/>
                <w:szCs w:val="21"/>
                <w:shd w:val="clear" w:color="auto" w:fill="FFFFFF"/>
              </w:rPr>
            </w:pPr>
            <w:hyperlink r:id="rId14" w:history="1">
              <w:r w:rsidR="00901B68" w:rsidRPr="00901B68">
                <w:rPr>
                  <w:rStyle w:val="Hyperlink"/>
                  <w:rFonts w:ascii="Arial" w:hAnsi="Arial" w:cs="Arial"/>
                  <w:b/>
                  <w:bCs/>
                  <w:color w:val="auto"/>
                  <w:sz w:val="21"/>
                  <w:szCs w:val="21"/>
                  <w:shd w:val="clear" w:color="auto" w:fill="FFFFFF"/>
                </w:rPr>
                <w:t>jgmartin@syr.edu</w:t>
              </w:r>
            </w:hyperlink>
            <w:r w:rsidR="00C47287" w:rsidRPr="00901B68">
              <w:rPr>
                <w:rFonts w:ascii="Arial" w:hAnsi="Arial" w:cs="Arial"/>
                <w:b/>
                <w:bCs/>
                <w:sz w:val="21"/>
                <w:szCs w:val="21"/>
                <w:shd w:val="clear" w:color="auto" w:fill="FFFFFF"/>
              </w:rPr>
              <w:t xml:space="preserve"> </w:t>
            </w:r>
          </w:p>
          <w:p w14:paraId="3F72C65D" w14:textId="77777777" w:rsidR="00C47287" w:rsidRPr="008E5ACF" w:rsidRDefault="00C47287" w:rsidP="00C47287">
            <w:pPr>
              <w:textAlignment w:val="baseline"/>
              <w:rPr>
                <w:rFonts w:ascii="Arial" w:hAnsi="Arial" w:cs="Arial"/>
                <w:sz w:val="21"/>
                <w:szCs w:val="21"/>
                <w:shd w:val="clear" w:color="auto" w:fill="FFFFFF"/>
              </w:rPr>
            </w:pPr>
          </w:p>
          <w:p w14:paraId="207B924E" w14:textId="262885D4" w:rsidR="00F30D63" w:rsidRPr="008E5ACF" w:rsidRDefault="00F30D63" w:rsidP="00C47287">
            <w:pPr>
              <w:textAlignment w:val="baseline"/>
              <w:rPr>
                <w:rFonts w:ascii="Arial" w:eastAsia="Times New Roman" w:hAnsi="Arial" w:cs="Arial"/>
                <w:b/>
                <w:bCs/>
                <w:kern w:val="36"/>
                <w:sz w:val="21"/>
                <w:szCs w:val="21"/>
              </w:rPr>
            </w:pPr>
            <w:r w:rsidRPr="008E5ACF">
              <w:rPr>
                <w:rFonts w:ascii="Arial" w:eastAsia="Times New Roman" w:hAnsi="Arial" w:cs="Arial"/>
                <w:sz w:val="21"/>
                <w:szCs w:val="21"/>
              </w:rPr>
              <w:t>Jonathan Martini</w:t>
            </w:r>
            <w:r w:rsidR="00C47287" w:rsidRPr="008E5ACF">
              <w:rPr>
                <w:rFonts w:ascii="Arial" w:eastAsia="Times New Roman" w:hAnsi="Arial" w:cs="Arial"/>
                <w:sz w:val="21"/>
                <w:szCs w:val="21"/>
              </w:rPr>
              <w:t xml:space="preserve">s </w:t>
            </w:r>
            <w:r w:rsidRPr="008E5ACF">
              <w:rPr>
                <w:rFonts w:ascii="Arial" w:eastAsia="Times New Roman" w:hAnsi="Arial" w:cs="Arial"/>
                <w:sz w:val="21"/>
                <w:szCs w:val="21"/>
              </w:rPr>
              <w:t>is Senior Director for Law and Policy with the Burton Blatt Institute</w:t>
            </w:r>
            <w:r w:rsidR="00C47287" w:rsidRPr="008E5ACF">
              <w:rPr>
                <w:rFonts w:ascii="Arial" w:eastAsia="Times New Roman" w:hAnsi="Arial" w:cs="Arial"/>
                <w:sz w:val="21"/>
                <w:szCs w:val="21"/>
              </w:rPr>
              <w:t xml:space="preserve"> (BBI)</w:t>
            </w:r>
            <w:r w:rsidRPr="008E5ACF">
              <w:rPr>
                <w:rFonts w:ascii="Arial" w:eastAsia="Times New Roman" w:hAnsi="Arial" w:cs="Arial"/>
                <w:sz w:val="21"/>
                <w:szCs w:val="21"/>
              </w:rPr>
              <w:t xml:space="preserve"> at Syracuse University</w:t>
            </w:r>
            <w:r w:rsidR="003567D2" w:rsidRPr="008E5ACF">
              <w:rPr>
                <w:rFonts w:ascii="Arial" w:eastAsia="Times New Roman" w:hAnsi="Arial" w:cs="Arial"/>
                <w:sz w:val="21"/>
                <w:szCs w:val="21"/>
              </w:rPr>
              <w:t xml:space="preserve">. </w:t>
            </w:r>
            <w:r w:rsidRPr="008E5ACF">
              <w:rPr>
                <w:rFonts w:ascii="Arial" w:eastAsia="Times New Roman" w:hAnsi="Arial" w:cs="Arial"/>
                <w:sz w:val="21"/>
                <w:szCs w:val="21"/>
              </w:rPr>
              <w:t xml:space="preserve">He leads BBI’s national and international efforts to ensure that older adults and people with disabilities receive appropriate supports and services, including </w:t>
            </w:r>
            <w:r w:rsidR="000D6BBD" w:rsidRPr="008E5ACF">
              <w:rPr>
                <w:rFonts w:ascii="Arial" w:eastAsia="Times New Roman" w:hAnsi="Arial" w:cs="Arial"/>
                <w:sz w:val="21"/>
                <w:szCs w:val="21"/>
              </w:rPr>
              <w:t>Supported Decision-Making, to lead inclusive, independent, and self-determined lives.</w:t>
            </w:r>
          </w:p>
        </w:tc>
      </w:tr>
      <w:tr w:rsidR="00C47287" w14:paraId="0A60B27E" w14:textId="77777777" w:rsidTr="005071AE">
        <w:tc>
          <w:tcPr>
            <w:tcW w:w="9355" w:type="dxa"/>
            <w:gridSpan w:val="2"/>
            <w:tcBorders>
              <w:top w:val="nil"/>
              <w:left w:val="nil"/>
              <w:bottom w:val="nil"/>
              <w:right w:val="nil"/>
            </w:tcBorders>
          </w:tcPr>
          <w:p w14:paraId="4A79A826" w14:textId="0F9DFC56" w:rsidR="000D6BBD" w:rsidRPr="008E5ACF" w:rsidRDefault="000D6BBD" w:rsidP="00C47287">
            <w:pPr>
              <w:textAlignment w:val="baseline"/>
              <w:rPr>
                <w:rFonts w:ascii="Arial" w:eastAsia="Times New Roman" w:hAnsi="Arial" w:cs="Arial"/>
                <w:sz w:val="18"/>
                <w:szCs w:val="18"/>
              </w:rPr>
            </w:pPr>
          </w:p>
          <w:p w14:paraId="2C98A783" w14:textId="30AAF76A" w:rsidR="00C47287" w:rsidRPr="008E5ACF" w:rsidRDefault="00C47287" w:rsidP="00C47287">
            <w:pPr>
              <w:textAlignment w:val="baseline"/>
              <w:rPr>
                <w:rFonts w:ascii="Arial" w:eastAsia="Times New Roman" w:hAnsi="Arial" w:cs="Arial"/>
                <w:sz w:val="21"/>
                <w:szCs w:val="21"/>
              </w:rPr>
            </w:pPr>
            <w:r w:rsidRPr="008E5ACF">
              <w:rPr>
                <w:rFonts w:ascii="Arial" w:eastAsia="Times New Roman" w:hAnsi="Arial" w:cs="Arial"/>
                <w:sz w:val="21"/>
                <w:szCs w:val="21"/>
              </w:rPr>
              <w:t>In 2013, Martinis represented Jenny Hatch in the nationally acclaimed "Justice for Jenny" case, helping Ms. Hatch secure her right to live where and how she wants, to make her own decisions, and direct her own life. Jenny’s case was the first trial to hold that a person with disabilities has a right to engage in “Supported-Decision Making</w:t>
            </w:r>
            <w:r w:rsidR="008E5ACF" w:rsidRPr="008E5ACF">
              <w:rPr>
                <w:rFonts w:ascii="Arial" w:eastAsia="Times New Roman" w:hAnsi="Arial" w:cs="Arial"/>
                <w:sz w:val="21"/>
                <w:szCs w:val="21"/>
              </w:rPr>
              <w:t>,” –</w:t>
            </w:r>
            <w:r w:rsidRPr="008E5ACF">
              <w:rPr>
                <w:rFonts w:ascii="Arial" w:eastAsia="Times New Roman" w:hAnsi="Arial" w:cs="Arial"/>
                <w:sz w:val="21"/>
                <w:szCs w:val="21"/>
              </w:rPr>
              <w:t xml:space="preserve"> rather than be subjected to </w:t>
            </w:r>
            <w:r w:rsidR="001D17AE" w:rsidRPr="008E5ACF">
              <w:rPr>
                <w:rFonts w:ascii="Arial" w:eastAsia="Times New Roman" w:hAnsi="Arial" w:cs="Arial"/>
                <w:sz w:val="21"/>
                <w:szCs w:val="21"/>
              </w:rPr>
              <w:t>an</w:t>
            </w:r>
            <w:r w:rsidRPr="008E5ACF">
              <w:rPr>
                <w:rFonts w:ascii="Arial" w:eastAsia="Times New Roman" w:hAnsi="Arial" w:cs="Arial"/>
                <w:sz w:val="21"/>
                <w:szCs w:val="21"/>
              </w:rPr>
              <w:t xml:space="preserve"> unnecessary permanent, </w:t>
            </w:r>
            <w:r w:rsidR="00B94A17" w:rsidRPr="008E5ACF">
              <w:rPr>
                <w:rFonts w:ascii="Arial" w:eastAsia="Times New Roman" w:hAnsi="Arial" w:cs="Arial"/>
                <w:sz w:val="21"/>
                <w:szCs w:val="21"/>
              </w:rPr>
              <w:t>plenary,</w:t>
            </w:r>
            <w:r w:rsidRPr="008E5ACF">
              <w:rPr>
                <w:rFonts w:ascii="Arial" w:eastAsia="Times New Roman" w:hAnsi="Arial" w:cs="Arial"/>
                <w:sz w:val="21"/>
                <w:szCs w:val="21"/>
              </w:rPr>
              <w:t xml:space="preserve"> or full guardianship.</w:t>
            </w:r>
          </w:p>
          <w:p w14:paraId="201AC607" w14:textId="77777777" w:rsidR="00C47287" w:rsidRPr="008E5ACF" w:rsidRDefault="00C47287" w:rsidP="00C47287">
            <w:pPr>
              <w:textAlignment w:val="baseline"/>
              <w:rPr>
                <w:rFonts w:ascii="Arial" w:eastAsia="Times New Roman" w:hAnsi="Arial" w:cs="Arial"/>
                <w:sz w:val="18"/>
                <w:szCs w:val="18"/>
              </w:rPr>
            </w:pPr>
          </w:p>
          <w:p w14:paraId="08CF0E35" w14:textId="282B5C07" w:rsidR="00421D95" w:rsidRPr="008E5ACF" w:rsidRDefault="00C47287" w:rsidP="00C47287">
            <w:pPr>
              <w:textAlignment w:val="baseline"/>
              <w:rPr>
                <w:rFonts w:ascii="Arial" w:eastAsia="Times New Roman" w:hAnsi="Arial" w:cs="Arial"/>
                <w:sz w:val="21"/>
                <w:szCs w:val="21"/>
              </w:rPr>
            </w:pPr>
            <w:r w:rsidRPr="008E5ACF">
              <w:rPr>
                <w:rFonts w:ascii="Arial" w:eastAsia="Times New Roman" w:hAnsi="Arial" w:cs="Arial"/>
                <w:sz w:val="21"/>
                <w:szCs w:val="21"/>
              </w:rPr>
              <w:t>Since the Hatch legal decision, Jonathan has presented to and trained thousands of individuals, families, advocates, attorney, professionals, and service providers about everyone’s Right to Make Choices and direct their own lives, while receiving the services and supports they need to do so.</w:t>
            </w:r>
          </w:p>
        </w:tc>
      </w:tr>
      <w:tr w:rsidR="00987E70" w14:paraId="59D72F04" w14:textId="77777777" w:rsidTr="005071AE">
        <w:tc>
          <w:tcPr>
            <w:tcW w:w="1890" w:type="dxa"/>
            <w:tcBorders>
              <w:top w:val="nil"/>
              <w:left w:val="nil"/>
              <w:bottom w:val="nil"/>
              <w:right w:val="nil"/>
            </w:tcBorders>
          </w:tcPr>
          <w:p w14:paraId="369875BC" w14:textId="77777777" w:rsidR="00987E70" w:rsidRDefault="00987E70" w:rsidP="00A80F84">
            <w:pPr>
              <w:textAlignment w:val="baseline"/>
              <w:outlineLvl w:val="0"/>
              <w:rPr>
                <w:noProof/>
              </w:rPr>
            </w:pPr>
          </w:p>
          <w:p w14:paraId="18C23360" w14:textId="4FC43E57" w:rsidR="00987E70" w:rsidRDefault="00987E70" w:rsidP="00A80F84">
            <w:pPr>
              <w:textAlignment w:val="baseline"/>
              <w:outlineLvl w:val="0"/>
              <w:rPr>
                <w:rFonts w:ascii="Helvetica" w:eastAsia="Times New Roman" w:hAnsi="Helvetica" w:cs="Helvetica"/>
                <w:b/>
                <w:bCs/>
                <w:color w:val="6B1B72"/>
                <w:kern w:val="36"/>
                <w:sz w:val="48"/>
                <w:szCs w:val="48"/>
              </w:rPr>
            </w:pPr>
            <w:r>
              <w:rPr>
                <w:noProof/>
              </w:rPr>
              <w:drawing>
                <wp:inline distT="0" distB="0" distL="0" distR="0" wp14:anchorId="2720EA5B" wp14:editId="7271BE33">
                  <wp:extent cx="1045845" cy="1295400"/>
                  <wp:effectExtent l="0" t="0" r="1905" b="0"/>
                  <wp:docPr id="5" name="Picture 5" descr="Tracy Warner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cy Warner Ombudsman"/>
                          <pic:cNvPicPr>
                            <a:picLocks noChangeAspect="1" noChangeArrowheads="1"/>
                          </pic:cNvPicPr>
                        </pic:nvPicPr>
                        <pic:blipFill rotWithShape="1">
                          <a:blip r:embed="rId15">
                            <a:extLst>
                              <a:ext uri="{28A0092B-C50C-407E-A947-70E740481C1C}">
                                <a14:useLocalDpi xmlns:a14="http://schemas.microsoft.com/office/drawing/2010/main" val="0"/>
                              </a:ext>
                            </a:extLst>
                          </a:blip>
                          <a:srcRect l="6660" t="7201" r="6660" b="17789"/>
                          <a:stretch/>
                        </pic:blipFill>
                        <pic:spPr bwMode="auto">
                          <a:xfrm>
                            <a:off x="0" y="0"/>
                            <a:ext cx="1045984" cy="12955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465" w:type="dxa"/>
            <w:tcBorders>
              <w:top w:val="nil"/>
              <w:left w:val="nil"/>
              <w:bottom w:val="nil"/>
              <w:right w:val="nil"/>
            </w:tcBorders>
          </w:tcPr>
          <w:p w14:paraId="4EF8A6B2" w14:textId="77777777" w:rsidR="008E5ACF" w:rsidRDefault="008E5ACF" w:rsidP="00987E70">
            <w:pPr>
              <w:rPr>
                <w:rFonts w:ascii="Helvetica" w:hAnsi="Helvetica" w:cs="Helvetica"/>
                <w:b/>
                <w:bCs/>
                <w:sz w:val="32"/>
                <w:szCs w:val="32"/>
              </w:rPr>
            </w:pPr>
          </w:p>
          <w:p w14:paraId="3645F911" w14:textId="4516BFCD" w:rsidR="00987E70" w:rsidRDefault="008E5ACF" w:rsidP="00987E70">
            <w:pPr>
              <w:rPr>
                <w:rFonts w:ascii="Helvetica" w:hAnsi="Helvetica" w:cs="Helvetica"/>
                <w:b/>
                <w:bCs/>
                <w:sz w:val="32"/>
                <w:szCs w:val="32"/>
              </w:rPr>
            </w:pPr>
            <w:r>
              <w:rPr>
                <w:rFonts w:ascii="Helvetica" w:hAnsi="Helvetica" w:cs="Helvetica"/>
                <w:b/>
                <w:bCs/>
                <w:sz w:val="32"/>
                <w:szCs w:val="32"/>
              </w:rPr>
              <w:t>T</w:t>
            </w:r>
            <w:r w:rsidR="00987E70" w:rsidRPr="005071AE">
              <w:rPr>
                <w:rFonts w:ascii="Helvetica" w:hAnsi="Helvetica" w:cs="Helvetica"/>
                <w:b/>
                <w:bCs/>
                <w:sz w:val="32"/>
                <w:szCs w:val="32"/>
              </w:rPr>
              <w:t>racy Warner</w:t>
            </w:r>
          </w:p>
          <w:p w14:paraId="1FEEBB59" w14:textId="7A4A169E" w:rsidR="008E5ACF" w:rsidRPr="008E5ACF" w:rsidRDefault="008E5ACF" w:rsidP="00987E70">
            <w:pPr>
              <w:rPr>
                <w:rFonts w:ascii="Arial" w:hAnsi="Arial" w:cs="Arial"/>
                <w:b/>
                <w:bCs/>
                <w:sz w:val="21"/>
                <w:szCs w:val="21"/>
                <w:u w:val="single"/>
              </w:rPr>
            </w:pPr>
            <w:r w:rsidRPr="008E5ACF">
              <w:rPr>
                <w:rFonts w:ascii="Arial" w:hAnsi="Arial" w:cs="Arial"/>
                <w:b/>
                <w:bCs/>
                <w:sz w:val="21"/>
                <w:szCs w:val="21"/>
                <w:u w:val="single"/>
              </w:rPr>
              <w:t>twarner@ptrc.org</w:t>
            </w:r>
          </w:p>
          <w:p w14:paraId="08A1BFB5" w14:textId="77777777" w:rsidR="005071AE" w:rsidRPr="005071AE" w:rsidRDefault="005071AE" w:rsidP="00987E70">
            <w:pPr>
              <w:rPr>
                <w:rFonts w:ascii="Helvetica" w:hAnsi="Helvetica" w:cs="Helvetica"/>
                <w:b/>
                <w:bCs/>
                <w:color w:val="FF0000"/>
              </w:rPr>
            </w:pPr>
          </w:p>
          <w:p w14:paraId="6D39B4BA" w14:textId="2F917304" w:rsidR="00987E70" w:rsidRPr="005071AE" w:rsidRDefault="00987E70" w:rsidP="005071AE">
            <w:pPr>
              <w:rPr>
                <w:rFonts w:ascii="Arial" w:eastAsia="Times New Roman" w:hAnsi="Arial" w:cs="Arial"/>
                <w:b/>
                <w:bCs/>
                <w:color w:val="6B1B72"/>
                <w:kern w:val="36"/>
                <w:sz w:val="21"/>
                <w:szCs w:val="21"/>
              </w:rPr>
            </w:pPr>
            <w:r w:rsidRPr="005071AE">
              <w:rPr>
                <w:rFonts w:ascii="Arial" w:hAnsi="Arial" w:cs="Arial"/>
                <w:sz w:val="21"/>
                <w:szCs w:val="21"/>
              </w:rPr>
              <w:t>Tracy Warner has worked and served in Health and Human Services her entire professional career</w:t>
            </w:r>
            <w:r w:rsidR="003567D2" w:rsidRPr="005071AE">
              <w:rPr>
                <w:rFonts w:ascii="Arial" w:hAnsi="Arial" w:cs="Arial"/>
                <w:sz w:val="21"/>
                <w:szCs w:val="21"/>
              </w:rPr>
              <w:t xml:space="preserve">. </w:t>
            </w:r>
            <w:r w:rsidRPr="005071AE">
              <w:rPr>
                <w:rFonts w:ascii="Arial" w:hAnsi="Arial" w:cs="Arial"/>
                <w:sz w:val="21"/>
                <w:szCs w:val="21"/>
              </w:rPr>
              <w:t xml:space="preserve">She started as a team member of one of the original Assertive Community Treatment Teams in NC and then moved on to provide Case Management Services to individuals with severe and persistent </w:t>
            </w:r>
          </w:p>
        </w:tc>
      </w:tr>
      <w:tr w:rsidR="005071AE" w14:paraId="33804A15" w14:textId="77777777" w:rsidTr="005071AE">
        <w:tc>
          <w:tcPr>
            <w:tcW w:w="9355" w:type="dxa"/>
            <w:gridSpan w:val="2"/>
            <w:tcBorders>
              <w:top w:val="nil"/>
              <w:left w:val="nil"/>
              <w:bottom w:val="nil"/>
              <w:right w:val="nil"/>
            </w:tcBorders>
          </w:tcPr>
          <w:p w14:paraId="69711D5C" w14:textId="6CE9FFCE" w:rsidR="005071AE" w:rsidRPr="005071AE" w:rsidRDefault="005071AE" w:rsidP="005071AE">
            <w:pPr>
              <w:rPr>
                <w:rFonts w:ascii="Arial" w:hAnsi="Arial" w:cs="Arial"/>
                <w:sz w:val="21"/>
                <w:szCs w:val="21"/>
              </w:rPr>
            </w:pPr>
            <w:r w:rsidRPr="005071AE">
              <w:rPr>
                <w:rFonts w:ascii="Arial" w:hAnsi="Arial" w:cs="Arial"/>
                <w:sz w:val="21"/>
                <w:szCs w:val="21"/>
              </w:rPr>
              <w:t>mental illnesses</w:t>
            </w:r>
            <w:r w:rsidR="003567D2" w:rsidRPr="005071AE">
              <w:rPr>
                <w:rFonts w:ascii="Arial" w:hAnsi="Arial" w:cs="Arial"/>
                <w:sz w:val="21"/>
                <w:szCs w:val="21"/>
              </w:rPr>
              <w:t xml:space="preserve">. </w:t>
            </w:r>
            <w:r w:rsidRPr="005071AE">
              <w:rPr>
                <w:rFonts w:ascii="Arial" w:hAnsi="Arial" w:cs="Arial"/>
                <w:sz w:val="21"/>
                <w:szCs w:val="21"/>
              </w:rPr>
              <w:t>From Case Management Tracy moved into an Olmstead and Hospital Liaison position, meeting with individuals at a State Psychiatric Hospital and their homes</w:t>
            </w:r>
            <w:r w:rsidR="003567D2" w:rsidRPr="005071AE">
              <w:rPr>
                <w:rFonts w:ascii="Arial" w:hAnsi="Arial" w:cs="Arial"/>
                <w:sz w:val="21"/>
                <w:szCs w:val="21"/>
              </w:rPr>
              <w:t xml:space="preserve">. </w:t>
            </w:r>
            <w:r w:rsidRPr="005071AE">
              <w:rPr>
                <w:rFonts w:ascii="Arial" w:hAnsi="Arial" w:cs="Arial"/>
                <w:sz w:val="21"/>
                <w:szCs w:val="21"/>
              </w:rPr>
              <w:t>When Mental Health Reform took place in the early and mid</w:t>
            </w:r>
            <w:r>
              <w:rPr>
                <w:rFonts w:ascii="Arial" w:hAnsi="Arial" w:cs="Arial"/>
                <w:sz w:val="21"/>
                <w:szCs w:val="21"/>
              </w:rPr>
              <w:t>-</w:t>
            </w:r>
            <w:r w:rsidRPr="005071AE">
              <w:rPr>
                <w:rFonts w:ascii="Arial" w:hAnsi="Arial" w:cs="Arial"/>
                <w:sz w:val="21"/>
                <w:szCs w:val="21"/>
              </w:rPr>
              <w:t>2000s, Tracy continued her work as an advocate at the local LME/MCO as a Consumer Affairs Specialist</w:t>
            </w:r>
            <w:r w:rsidR="003567D2" w:rsidRPr="005071AE">
              <w:rPr>
                <w:rFonts w:ascii="Arial" w:hAnsi="Arial" w:cs="Arial"/>
                <w:sz w:val="21"/>
                <w:szCs w:val="21"/>
              </w:rPr>
              <w:t xml:space="preserve">. </w:t>
            </w:r>
            <w:r w:rsidRPr="005071AE">
              <w:rPr>
                <w:rFonts w:ascii="Arial" w:hAnsi="Arial" w:cs="Arial"/>
                <w:sz w:val="21"/>
                <w:szCs w:val="21"/>
              </w:rPr>
              <w:t>Today Tracy uses her knowledge and skills and is an Ombudsman in the Long</w:t>
            </w:r>
            <w:r>
              <w:rPr>
                <w:rFonts w:ascii="Arial" w:hAnsi="Arial" w:cs="Arial"/>
                <w:sz w:val="21"/>
                <w:szCs w:val="21"/>
              </w:rPr>
              <w:t>-</w:t>
            </w:r>
            <w:r w:rsidRPr="005071AE">
              <w:rPr>
                <w:rFonts w:ascii="Arial" w:hAnsi="Arial" w:cs="Arial"/>
                <w:sz w:val="21"/>
                <w:szCs w:val="21"/>
              </w:rPr>
              <w:t>Term Care</w:t>
            </w:r>
            <w:r>
              <w:rPr>
                <w:rFonts w:ascii="Arial" w:hAnsi="Arial" w:cs="Arial"/>
                <w:sz w:val="21"/>
                <w:szCs w:val="21"/>
              </w:rPr>
              <w:t xml:space="preserve">. </w:t>
            </w:r>
          </w:p>
        </w:tc>
      </w:tr>
    </w:tbl>
    <w:p w14:paraId="21C127A0" w14:textId="77777777" w:rsidR="00915435" w:rsidRDefault="00915435"/>
    <w:sectPr w:rsidR="009154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8AAF6" w14:textId="77777777" w:rsidR="00972702" w:rsidRDefault="00972702" w:rsidP="005071AE">
      <w:pPr>
        <w:spacing w:after="0" w:line="240" w:lineRule="auto"/>
      </w:pPr>
      <w:r>
        <w:separator/>
      </w:r>
    </w:p>
  </w:endnote>
  <w:endnote w:type="continuationSeparator" w:id="0">
    <w:p w14:paraId="0DEC1B89" w14:textId="77777777" w:rsidR="00972702" w:rsidRDefault="00972702" w:rsidP="0050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uli">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0ECCC" w14:textId="77777777" w:rsidR="00972702" w:rsidRDefault="00972702" w:rsidP="005071AE">
      <w:pPr>
        <w:spacing w:after="0" w:line="240" w:lineRule="auto"/>
      </w:pPr>
      <w:r>
        <w:separator/>
      </w:r>
    </w:p>
  </w:footnote>
  <w:footnote w:type="continuationSeparator" w:id="0">
    <w:p w14:paraId="716244BD" w14:textId="77777777" w:rsidR="00972702" w:rsidRDefault="00972702" w:rsidP="00507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0F6"/>
    <w:multiLevelType w:val="multilevel"/>
    <w:tmpl w:val="1712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F84"/>
    <w:rsid w:val="000C6013"/>
    <w:rsid w:val="000D6BBD"/>
    <w:rsid w:val="001609FB"/>
    <w:rsid w:val="001D17AE"/>
    <w:rsid w:val="001E1758"/>
    <w:rsid w:val="001F4568"/>
    <w:rsid w:val="00306146"/>
    <w:rsid w:val="003261E6"/>
    <w:rsid w:val="00333570"/>
    <w:rsid w:val="00347774"/>
    <w:rsid w:val="00353CFE"/>
    <w:rsid w:val="003567D2"/>
    <w:rsid w:val="003C405E"/>
    <w:rsid w:val="00421D95"/>
    <w:rsid w:val="00432305"/>
    <w:rsid w:val="004A269A"/>
    <w:rsid w:val="004E3AAA"/>
    <w:rsid w:val="005071AE"/>
    <w:rsid w:val="0053633C"/>
    <w:rsid w:val="00594FB8"/>
    <w:rsid w:val="005A1525"/>
    <w:rsid w:val="006B4F20"/>
    <w:rsid w:val="008609C6"/>
    <w:rsid w:val="00873E3A"/>
    <w:rsid w:val="00884C0B"/>
    <w:rsid w:val="008A5899"/>
    <w:rsid w:val="008E5ACF"/>
    <w:rsid w:val="00901B68"/>
    <w:rsid w:val="0090357B"/>
    <w:rsid w:val="009047D9"/>
    <w:rsid w:val="00915435"/>
    <w:rsid w:val="009317BE"/>
    <w:rsid w:val="00933486"/>
    <w:rsid w:val="00972702"/>
    <w:rsid w:val="00987E70"/>
    <w:rsid w:val="009B0C58"/>
    <w:rsid w:val="009B5F96"/>
    <w:rsid w:val="009D16D2"/>
    <w:rsid w:val="00A0220F"/>
    <w:rsid w:val="00A27505"/>
    <w:rsid w:val="00A379E2"/>
    <w:rsid w:val="00A80F84"/>
    <w:rsid w:val="00B94A17"/>
    <w:rsid w:val="00BC0E8F"/>
    <w:rsid w:val="00BC42C8"/>
    <w:rsid w:val="00C332E6"/>
    <w:rsid w:val="00C47287"/>
    <w:rsid w:val="00C818F9"/>
    <w:rsid w:val="00C918DF"/>
    <w:rsid w:val="00CA56C2"/>
    <w:rsid w:val="00CB286F"/>
    <w:rsid w:val="00D570CD"/>
    <w:rsid w:val="00E53A4E"/>
    <w:rsid w:val="00E54590"/>
    <w:rsid w:val="00F30D63"/>
    <w:rsid w:val="00F8145B"/>
    <w:rsid w:val="00FF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90BBC"/>
  <w15:chartTrackingRefBased/>
  <w15:docId w15:val="{1331C9CD-1533-43CB-A23A-2CE97128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0F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F8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80F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0F84"/>
    <w:rPr>
      <w:b/>
      <w:bCs/>
    </w:rPr>
  </w:style>
  <w:style w:type="character" w:styleId="Hyperlink">
    <w:name w:val="Hyperlink"/>
    <w:basedOn w:val="DefaultParagraphFont"/>
    <w:uiPriority w:val="99"/>
    <w:unhideWhenUsed/>
    <w:rsid w:val="00A80F84"/>
    <w:rPr>
      <w:color w:val="0000FF"/>
      <w:u w:val="single"/>
    </w:rPr>
  </w:style>
  <w:style w:type="table" w:styleId="TableGrid">
    <w:name w:val="Table Grid"/>
    <w:basedOn w:val="TableNormal"/>
    <w:uiPriority w:val="39"/>
    <w:rsid w:val="000C6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7287"/>
    <w:rPr>
      <w:color w:val="605E5C"/>
      <w:shd w:val="clear" w:color="auto" w:fill="E1DFDD"/>
    </w:rPr>
  </w:style>
  <w:style w:type="paragraph" w:styleId="Header">
    <w:name w:val="header"/>
    <w:basedOn w:val="Normal"/>
    <w:link w:val="HeaderChar"/>
    <w:uiPriority w:val="99"/>
    <w:unhideWhenUsed/>
    <w:rsid w:val="00507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1AE"/>
  </w:style>
  <w:style w:type="paragraph" w:styleId="Footer">
    <w:name w:val="footer"/>
    <w:basedOn w:val="Normal"/>
    <w:link w:val="FooterChar"/>
    <w:uiPriority w:val="99"/>
    <w:unhideWhenUsed/>
    <w:rsid w:val="00507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09769">
      <w:bodyDiv w:val="1"/>
      <w:marLeft w:val="0"/>
      <w:marRight w:val="0"/>
      <w:marTop w:val="0"/>
      <w:marBottom w:val="0"/>
      <w:divBdr>
        <w:top w:val="none" w:sz="0" w:space="0" w:color="auto"/>
        <w:left w:val="none" w:sz="0" w:space="0" w:color="auto"/>
        <w:bottom w:val="none" w:sz="0" w:space="0" w:color="auto"/>
        <w:right w:val="none" w:sz="0" w:space="0" w:color="auto"/>
      </w:divBdr>
      <w:divsChild>
        <w:div w:id="1345862911">
          <w:marLeft w:val="0"/>
          <w:marRight w:val="0"/>
          <w:marTop w:val="300"/>
          <w:marBottom w:val="300"/>
          <w:divBdr>
            <w:top w:val="none" w:sz="0" w:space="0" w:color="auto"/>
            <w:left w:val="none" w:sz="0" w:space="0" w:color="auto"/>
            <w:bottom w:val="none" w:sz="0" w:space="0" w:color="auto"/>
            <w:right w:val="none" w:sz="0" w:space="0" w:color="auto"/>
          </w:divBdr>
          <w:divsChild>
            <w:div w:id="216939074">
              <w:marLeft w:val="0"/>
              <w:marRight w:val="300"/>
              <w:marTop w:val="0"/>
              <w:marBottom w:val="150"/>
              <w:divBdr>
                <w:top w:val="single" w:sz="6" w:space="2" w:color="464F69"/>
                <w:left w:val="single" w:sz="6" w:space="2" w:color="464F69"/>
                <w:bottom w:val="single" w:sz="6" w:space="2" w:color="464F69"/>
                <w:right w:val="single" w:sz="6" w:space="2" w:color="464F69"/>
              </w:divBdr>
            </w:div>
            <w:div w:id="1984697738">
              <w:blockQuote w:val="1"/>
              <w:marLeft w:val="300"/>
              <w:marRight w:val="0"/>
              <w:marTop w:val="225"/>
              <w:marBottom w:val="225"/>
              <w:divBdr>
                <w:top w:val="single" w:sz="2" w:space="4" w:color="666666"/>
                <w:left w:val="single" w:sz="12" w:space="19" w:color="666666"/>
                <w:bottom w:val="single" w:sz="2" w:space="4" w:color="666666"/>
                <w:right w:val="single" w:sz="2" w:space="0" w:color="666666"/>
              </w:divBdr>
            </w:div>
          </w:divsChild>
        </w:div>
      </w:divsChild>
    </w:div>
    <w:div w:id="433019113">
      <w:bodyDiv w:val="1"/>
      <w:marLeft w:val="0"/>
      <w:marRight w:val="0"/>
      <w:marTop w:val="0"/>
      <w:marBottom w:val="0"/>
      <w:divBdr>
        <w:top w:val="none" w:sz="0" w:space="0" w:color="auto"/>
        <w:left w:val="none" w:sz="0" w:space="0" w:color="auto"/>
        <w:bottom w:val="none" w:sz="0" w:space="0" w:color="auto"/>
        <w:right w:val="none" w:sz="0" w:space="0" w:color="auto"/>
      </w:divBdr>
    </w:div>
    <w:div w:id="1258101397">
      <w:bodyDiv w:val="1"/>
      <w:marLeft w:val="0"/>
      <w:marRight w:val="0"/>
      <w:marTop w:val="0"/>
      <w:marBottom w:val="0"/>
      <w:divBdr>
        <w:top w:val="none" w:sz="0" w:space="0" w:color="auto"/>
        <w:left w:val="none" w:sz="0" w:space="0" w:color="auto"/>
        <w:bottom w:val="none" w:sz="0" w:space="0" w:color="auto"/>
        <w:right w:val="none" w:sz="0" w:space="0" w:color="auto"/>
      </w:divBdr>
    </w:div>
    <w:div w:id="1709140787">
      <w:bodyDiv w:val="1"/>
      <w:marLeft w:val="0"/>
      <w:marRight w:val="0"/>
      <w:marTop w:val="0"/>
      <w:marBottom w:val="0"/>
      <w:divBdr>
        <w:top w:val="none" w:sz="0" w:space="0" w:color="auto"/>
        <w:left w:val="none" w:sz="0" w:space="0" w:color="auto"/>
        <w:bottom w:val="none" w:sz="0" w:space="0" w:color="auto"/>
        <w:right w:val="none" w:sz="0" w:space="0" w:color="auto"/>
      </w:divBdr>
      <w:divsChild>
        <w:div w:id="1869491049">
          <w:marLeft w:val="0"/>
          <w:marRight w:val="0"/>
          <w:marTop w:val="0"/>
          <w:marBottom w:val="0"/>
          <w:divBdr>
            <w:top w:val="none" w:sz="0" w:space="0" w:color="auto"/>
            <w:left w:val="none" w:sz="0" w:space="0" w:color="auto"/>
            <w:bottom w:val="none" w:sz="0" w:space="0" w:color="auto"/>
            <w:right w:val="none" w:sz="0" w:space="0" w:color="auto"/>
          </w:divBdr>
          <w:divsChild>
            <w:div w:id="470444679">
              <w:marLeft w:val="0"/>
              <w:marRight w:val="0"/>
              <w:marTop w:val="0"/>
              <w:marBottom w:val="0"/>
              <w:divBdr>
                <w:top w:val="none" w:sz="0" w:space="0" w:color="auto"/>
                <w:left w:val="none" w:sz="0" w:space="0" w:color="auto"/>
                <w:bottom w:val="none" w:sz="0" w:space="0" w:color="auto"/>
                <w:right w:val="none" w:sz="0" w:space="0" w:color="auto"/>
              </w:divBdr>
              <w:divsChild>
                <w:div w:id="842286082">
                  <w:marLeft w:val="0"/>
                  <w:marRight w:val="0"/>
                  <w:marTop w:val="0"/>
                  <w:marBottom w:val="0"/>
                  <w:divBdr>
                    <w:top w:val="none" w:sz="0" w:space="0" w:color="auto"/>
                    <w:left w:val="none" w:sz="0" w:space="0" w:color="auto"/>
                    <w:bottom w:val="none" w:sz="0" w:space="0" w:color="auto"/>
                    <w:right w:val="none" w:sz="0" w:space="0" w:color="auto"/>
                  </w:divBdr>
                  <w:divsChild>
                    <w:div w:id="2087074161">
                      <w:marLeft w:val="0"/>
                      <w:marRight w:val="0"/>
                      <w:marTop w:val="0"/>
                      <w:marBottom w:val="0"/>
                      <w:divBdr>
                        <w:top w:val="none" w:sz="0" w:space="0" w:color="auto"/>
                        <w:left w:val="none" w:sz="0" w:space="0" w:color="auto"/>
                        <w:bottom w:val="none" w:sz="0" w:space="0" w:color="auto"/>
                        <w:right w:val="none" w:sz="0" w:space="0" w:color="auto"/>
                      </w:divBdr>
                      <w:divsChild>
                        <w:div w:id="2048598025">
                          <w:marLeft w:val="0"/>
                          <w:marRight w:val="0"/>
                          <w:marTop w:val="0"/>
                          <w:marBottom w:val="0"/>
                          <w:divBdr>
                            <w:top w:val="none" w:sz="0" w:space="0" w:color="auto"/>
                            <w:left w:val="none" w:sz="0" w:space="0" w:color="auto"/>
                            <w:bottom w:val="none" w:sz="0" w:space="0" w:color="auto"/>
                            <w:right w:val="none" w:sz="0" w:space="0" w:color="auto"/>
                          </w:divBdr>
                          <w:divsChild>
                            <w:div w:id="185562220">
                              <w:marLeft w:val="0"/>
                              <w:marRight w:val="0"/>
                              <w:marTop w:val="0"/>
                              <w:marBottom w:val="0"/>
                              <w:divBdr>
                                <w:top w:val="none" w:sz="0" w:space="0" w:color="auto"/>
                                <w:left w:val="none" w:sz="0" w:space="0" w:color="auto"/>
                                <w:bottom w:val="none" w:sz="0" w:space="0" w:color="auto"/>
                                <w:right w:val="none" w:sz="0" w:space="0" w:color="auto"/>
                              </w:divBdr>
                              <w:divsChild>
                                <w:div w:id="2489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7573">
                          <w:marLeft w:val="0"/>
                          <w:marRight w:val="0"/>
                          <w:marTop w:val="0"/>
                          <w:marBottom w:val="0"/>
                          <w:divBdr>
                            <w:top w:val="none" w:sz="0" w:space="0" w:color="auto"/>
                            <w:left w:val="none" w:sz="0" w:space="0" w:color="auto"/>
                            <w:bottom w:val="none" w:sz="0" w:space="0" w:color="auto"/>
                            <w:right w:val="none" w:sz="0" w:space="0" w:color="auto"/>
                          </w:divBdr>
                          <w:divsChild>
                            <w:div w:id="2076123498">
                              <w:marLeft w:val="0"/>
                              <w:marRight w:val="0"/>
                              <w:marTop w:val="0"/>
                              <w:marBottom w:val="0"/>
                              <w:divBdr>
                                <w:top w:val="none" w:sz="0" w:space="0" w:color="auto"/>
                                <w:left w:val="none" w:sz="0" w:space="0" w:color="auto"/>
                                <w:bottom w:val="none" w:sz="0" w:space="0" w:color="auto"/>
                                <w:right w:val="none" w:sz="0" w:space="0" w:color="auto"/>
                              </w:divBdr>
                              <w:divsChild>
                                <w:div w:id="4143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259181">
      <w:bodyDiv w:val="1"/>
      <w:marLeft w:val="0"/>
      <w:marRight w:val="0"/>
      <w:marTop w:val="0"/>
      <w:marBottom w:val="0"/>
      <w:divBdr>
        <w:top w:val="none" w:sz="0" w:space="0" w:color="auto"/>
        <w:left w:val="none" w:sz="0" w:space="0" w:color="auto"/>
        <w:bottom w:val="none" w:sz="0" w:space="0" w:color="auto"/>
        <w:right w:val="none" w:sz="0" w:space="0" w:color="auto"/>
      </w:divBdr>
      <w:divsChild>
        <w:div w:id="222253172">
          <w:marLeft w:val="0"/>
          <w:marRight w:val="0"/>
          <w:marTop w:val="0"/>
          <w:marBottom w:val="0"/>
          <w:divBdr>
            <w:top w:val="none" w:sz="0" w:space="0" w:color="auto"/>
            <w:left w:val="none" w:sz="0" w:space="0" w:color="auto"/>
            <w:bottom w:val="none" w:sz="0" w:space="0" w:color="auto"/>
            <w:right w:val="none" w:sz="0" w:space="0" w:color="auto"/>
          </w:divBdr>
        </w:div>
        <w:div w:id="524909619">
          <w:marLeft w:val="0"/>
          <w:marRight w:val="0"/>
          <w:marTop w:val="0"/>
          <w:marBottom w:val="0"/>
          <w:divBdr>
            <w:top w:val="none" w:sz="0" w:space="0" w:color="auto"/>
            <w:left w:val="none" w:sz="0" w:space="0" w:color="auto"/>
            <w:bottom w:val="none" w:sz="0" w:space="0" w:color="auto"/>
            <w:right w:val="none" w:sz="0" w:space="0" w:color="auto"/>
          </w:divBdr>
        </w:div>
        <w:div w:id="1589532615">
          <w:marLeft w:val="0"/>
          <w:marRight w:val="0"/>
          <w:marTop w:val="0"/>
          <w:marBottom w:val="0"/>
          <w:divBdr>
            <w:top w:val="none" w:sz="0" w:space="0" w:color="auto"/>
            <w:left w:val="none" w:sz="0" w:space="0" w:color="auto"/>
            <w:bottom w:val="none" w:sz="0" w:space="0" w:color="auto"/>
            <w:right w:val="none" w:sz="0" w:space="0" w:color="auto"/>
          </w:divBdr>
        </w:div>
        <w:div w:id="168109536">
          <w:marLeft w:val="0"/>
          <w:marRight w:val="0"/>
          <w:marTop w:val="0"/>
          <w:marBottom w:val="0"/>
          <w:divBdr>
            <w:top w:val="none" w:sz="0" w:space="0" w:color="auto"/>
            <w:left w:val="none" w:sz="0" w:space="0" w:color="auto"/>
            <w:bottom w:val="none" w:sz="0" w:space="0" w:color="auto"/>
            <w:right w:val="none" w:sz="0" w:space="0" w:color="auto"/>
          </w:divBdr>
        </w:div>
        <w:div w:id="455609765">
          <w:marLeft w:val="0"/>
          <w:marRight w:val="0"/>
          <w:marTop w:val="0"/>
          <w:marBottom w:val="0"/>
          <w:divBdr>
            <w:top w:val="none" w:sz="0" w:space="0" w:color="auto"/>
            <w:left w:val="none" w:sz="0" w:space="0" w:color="auto"/>
            <w:bottom w:val="none" w:sz="0" w:space="0" w:color="auto"/>
            <w:right w:val="none" w:sz="0" w:space="0" w:color="auto"/>
          </w:divBdr>
        </w:div>
      </w:divsChild>
    </w:div>
    <w:div w:id="207068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gott@hnftlaw.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jfarmerbutterfiled@arcnc.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gmartin@sy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360AB-C7F5-48D8-9644-C15B04B13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Skradski</dc:creator>
  <cp:keywords/>
  <dc:description/>
  <cp:lastModifiedBy>Valerie Edwards</cp:lastModifiedBy>
  <cp:revision>2</cp:revision>
  <dcterms:created xsi:type="dcterms:W3CDTF">2021-09-17T02:34:00Z</dcterms:created>
  <dcterms:modified xsi:type="dcterms:W3CDTF">2021-09-17T02:34:00Z</dcterms:modified>
</cp:coreProperties>
</file>